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7BE36" w14:textId="41D8C168" w:rsidR="00D3356F" w:rsidRDefault="00501323" w:rsidP="00501323">
      <w:pPr>
        <w:jc w:val="center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E7D8AF" wp14:editId="3DF6D867">
            <wp:simplePos x="0" y="0"/>
            <wp:positionH relativeFrom="column">
              <wp:posOffset>-798830</wp:posOffset>
            </wp:positionH>
            <wp:positionV relativeFrom="paragraph">
              <wp:posOffset>-540385</wp:posOffset>
            </wp:positionV>
            <wp:extent cx="7552690" cy="109150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1091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290D43" w14:textId="46F0F2BB" w:rsidR="00272300" w:rsidRDefault="0027230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BD13EF1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A71E0E5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BE3A28F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13AA003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3A643FA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AE21783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63DFC10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8E191FF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2E00FBA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C82ED31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503E803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F8CE3D3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DF59C5D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6D6E50E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6B43F86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DF2A9D4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ACF5DFA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21E50FF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D9AD4DA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35BE79D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B909BAC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C987A54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690E56A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B7CAE0E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652F268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D10ADB5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6A7857F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EEEC025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871F2E8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C297C79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53F100F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9F9B4EC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526BE7E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C9B40B8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8F2F610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2B2E99D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E19BAE2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3C3D29A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BC66A06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EFE58DE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858A713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C380A55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620ACD4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F32AF60" w14:textId="77777777" w:rsidR="00501323" w:rsidRDefault="0050132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FEE8FB1" w14:textId="08DF0796"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14:paraId="5708B4D5" w14:textId="77777777">
        <w:trPr>
          <w:trHeight w:val="303"/>
        </w:trPr>
        <w:tc>
          <w:tcPr>
            <w:tcW w:w="1080" w:type="dxa"/>
          </w:tcPr>
          <w:p w14:paraId="5E0B56A9" w14:textId="77777777" w:rsidR="00674DAC" w:rsidRPr="00CE79B2" w:rsidRDefault="00674DAC" w:rsidP="000F73AD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740877AB" w14:textId="77777777" w:rsidR="00674DAC" w:rsidRPr="00CE79B2" w:rsidRDefault="00674DAC" w:rsidP="000F73AD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03E3D901" w14:textId="77777777" w:rsidR="00674DAC" w:rsidRPr="00CE79B2" w:rsidRDefault="00674DAC" w:rsidP="000F73AD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14:paraId="2D66DABF" w14:textId="77777777">
        <w:trPr>
          <w:trHeight w:val="278"/>
        </w:trPr>
        <w:tc>
          <w:tcPr>
            <w:tcW w:w="1080" w:type="dxa"/>
          </w:tcPr>
          <w:p w14:paraId="040E356F" w14:textId="77777777" w:rsidR="00674DAC" w:rsidRPr="00CE79B2" w:rsidRDefault="00674DAC" w:rsidP="000F73AD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3024A5F0" w14:textId="77777777" w:rsidR="00674DAC" w:rsidRPr="00CE79B2" w:rsidRDefault="00D9544B" w:rsidP="000F73AD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14:paraId="08FEAE06" w14:textId="77777777" w:rsidR="00674DAC" w:rsidRPr="00CE79B2" w:rsidRDefault="00674DAC" w:rsidP="000F73AD">
            <w:pPr>
              <w:spacing w:before="0"/>
              <w:jc w:val="center"/>
            </w:pPr>
          </w:p>
        </w:tc>
      </w:tr>
      <w:tr w:rsidR="00674DAC" w:rsidRPr="00CE79B2" w14:paraId="6CCCF177" w14:textId="77777777">
        <w:trPr>
          <w:trHeight w:val="303"/>
        </w:trPr>
        <w:tc>
          <w:tcPr>
            <w:tcW w:w="1080" w:type="dxa"/>
          </w:tcPr>
          <w:p w14:paraId="5DE29E90" w14:textId="77777777" w:rsidR="00674DAC" w:rsidRPr="00CE79B2" w:rsidRDefault="004F659A" w:rsidP="000F73AD">
            <w:pPr>
              <w:tabs>
                <w:tab w:val="left" w:pos="0"/>
              </w:tabs>
              <w:spacing w:before="0"/>
              <w:jc w:val="center"/>
            </w:pPr>
            <w:r>
              <w:t>1.</w:t>
            </w:r>
          </w:p>
        </w:tc>
        <w:tc>
          <w:tcPr>
            <w:tcW w:w="7920" w:type="dxa"/>
          </w:tcPr>
          <w:p w14:paraId="59E9D799" w14:textId="77777777" w:rsidR="00674DAC" w:rsidRPr="00CE79B2" w:rsidRDefault="002023A4" w:rsidP="000F73AD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14:paraId="7B00E7E3" w14:textId="77777777" w:rsidR="00674DAC" w:rsidRPr="00CE79B2" w:rsidRDefault="00E85828" w:rsidP="000F73AD">
            <w:pPr>
              <w:spacing w:before="0"/>
              <w:jc w:val="center"/>
            </w:pPr>
            <w:r>
              <w:t>2</w:t>
            </w:r>
          </w:p>
        </w:tc>
      </w:tr>
      <w:tr w:rsidR="002023A4" w:rsidRPr="00CE79B2" w14:paraId="4B98B141" w14:textId="77777777">
        <w:trPr>
          <w:trHeight w:val="317"/>
        </w:trPr>
        <w:tc>
          <w:tcPr>
            <w:tcW w:w="1080" w:type="dxa"/>
          </w:tcPr>
          <w:p w14:paraId="0D5841C4" w14:textId="77777777" w:rsidR="002023A4" w:rsidRPr="00CE79B2" w:rsidRDefault="004F659A" w:rsidP="000F73AD">
            <w:pPr>
              <w:tabs>
                <w:tab w:val="left" w:pos="0"/>
              </w:tabs>
              <w:spacing w:before="0"/>
              <w:jc w:val="center"/>
            </w:pPr>
            <w:r>
              <w:t>2</w:t>
            </w:r>
          </w:p>
        </w:tc>
        <w:tc>
          <w:tcPr>
            <w:tcW w:w="7920" w:type="dxa"/>
          </w:tcPr>
          <w:p w14:paraId="0DDFC676" w14:textId="77777777" w:rsidR="002023A4" w:rsidRPr="00CE79B2" w:rsidRDefault="002023A4" w:rsidP="000F73AD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14:paraId="5CCD5091" w14:textId="77777777" w:rsidR="002023A4" w:rsidRPr="00CE79B2" w:rsidRDefault="00E85828" w:rsidP="000F73AD">
            <w:pPr>
              <w:spacing w:before="0"/>
              <w:jc w:val="center"/>
            </w:pPr>
            <w:r>
              <w:t>3</w:t>
            </w:r>
          </w:p>
        </w:tc>
      </w:tr>
      <w:tr w:rsidR="002023A4" w:rsidRPr="00CE79B2" w14:paraId="5B72BF57" w14:textId="77777777">
        <w:trPr>
          <w:trHeight w:val="317"/>
        </w:trPr>
        <w:tc>
          <w:tcPr>
            <w:tcW w:w="1080" w:type="dxa"/>
          </w:tcPr>
          <w:p w14:paraId="3BD4D7A4" w14:textId="77777777" w:rsidR="002023A4" w:rsidRPr="00CE79B2" w:rsidRDefault="004F659A" w:rsidP="000F73AD">
            <w:pPr>
              <w:tabs>
                <w:tab w:val="left" w:pos="0"/>
              </w:tabs>
              <w:spacing w:before="0"/>
              <w:jc w:val="center"/>
            </w:pPr>
            <w:r>
              <w:t>3.</w:t>
            </w:r>
          </w:p>
        </w:tc>
        <w:tc>
          <w:tcPr>
            <w:tcW w:w="7920" w:type="dxa"/>
          </w:tcPr>
          <w:p w14:paraId="6F617DED" w14:textId="77777777" w:rsidR="002023A4" w:rsidRPr="00CE79B2" w:rsidRDefault="002023A4" w:rsidP="000F73AD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14:paraId="0A28D4A7" w14:textId="77777777" w:rsidR="002023A4" w:rsidRPr="00CE79B2" w:rsidRDefault="00E85828" w:rsidP="000F73AD">
            <w:pPr>
              <w:spacing w:before="0"/>
              <w:jc w:val="center"/>
            </w:pPr>
            <w:r>
              <w:t>4</w:t>
            </w:r>
          </w:p>
        </w:tc>
      </w:tr>
      <w:tr w:rsidR="002023A4" w:rsidRPr="00CE79B2" w14:paraId="2CAFE3CF" w14:textId="77777777">
        <w:trPr>
          <w:trHeight w:val="303"/>
        </w:trPr>
        <w:tc>
          <w:tcPr>
            <w:tcW w:w="1080" w:type="dxa"/>
          </w:tcPr>
          <w:p w14:paraId="5C23610B" w14:textId="77777777" w:rsidR="002023A4" w:rsidRPr="00CE79B2" w:rsidRDefault="004F659A" w:rsidP="000F73AD">
            <w:pPr>
              <w:tabs>
                <w:tab w:val="left" w:pos="0"/>
              </w:tabs>
              <w:spacing w:before="0"/>
              <w:jc w:val="center"/>
            </w:pPr>
            <w:r>
              <w:t>4.</w:t>
            </w:r>
          </w:p>
        </w:tc>
        <w:tc>
          <w:tcPr>
            <w:tcW w:w="7920" w:type="dxa"/>
          </w:tcPr>
          <w:p w14:paraId="544EC72D" w14:textId="77777777" w:rsidR="002023A4" w:rsidRPr="00CE79B2" w:rsidRDefault="002023A4" w:rsidP="000F73AD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r w:rsidR="00667A40">
              <w:t>обучающихся</w:t>
            </w:r>
          </w:p>
        </w:tc>
        <w:tc>
          <w:tcPr>
            <w:tcW w:w="611" w:type="dxa"/>
          </w:tcPr>
          <w:p w14:paraId="6D3BDD91" w14:textId="77777777" w:rsidR="002023A4" w:rsidRPr="00CE79B2" w:rsidRDefault="00E85828" w:rsidP="000F73AD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 w14:paraId="60A0FE67" w14:textId="77777777">
        <w:trPr>
          <w:trHeight w:val="317"/>
        </w:trPr>
        <w:tc>
          <w:tcPr>
            <w:tcW w:w="1080" w:type="dxa"/>
          </w:tcPr>
          <w:p w14:paraId="72C357D5" w14:textId="77777777" w:rsidR="002023A4" w:rsidRPr="00CE79B2" w:rsidRDefault="004F659A" w:rsidP="000F73AD">
            <w:pPr>
              <w:tabs>
                <w:tab w:val="left" w:pos="0"/>
              </w:tabs>
              <w:spacing w:before="0"/>
              <w:jc w:val="center"/>
            </w:pPr>
            <w:r>
              <w:t>5.</w:t>
            </w:r>
          </w:p>
        </w:tc>
        <w:tc>
          <w:tcPr>
            <w:tcW w:w="7920" w:type="dxa"/>
          </w:tcPr>
          <w:p w14:paraId="4B0D8C33" w14:textId="77777777" w:rsidR="002023A4" w:rsidRPr="00CE79B2" w:rsidRDefault="002023A4" w:rsidP="000F73AD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14:paraId="61C86A40" w14:textId="77777777" w:rsidR="002023A4" w:rsidRPr="00CE79B2" w:rsidRDefault="00E85828" w:rsidP="000F73AD">
            <w:pPr>
              <w:spacing w:before="0"/>
              <w:jc w:val="center"/>
            </w:pPr>
            <w:r>
              <w:t>6</w:t>
            </w:r>
          </w:p>
        </w:tc>
      </w:tr>
      <w:tr w:rsidR="002023A4" w:rsidRPr="00CE79B2" w14:paraId="44C80E32" w14:textId="77777777">
        <w:trPr>
          <w:trHeight w:val="317"/>
        </w:trPr>
        <w:tc>
          <w:tcPr>
            <w:tcW w:w="1080" w:type="dxa"/>
          </w:tcPr>
          <w:p w14:paraId="1B4C9780" w14:textId="77777777" w:rsidR="002023A4" w:rsidRPr="00CE79B2" w:rsidRDefault="00835AE0" w:rsidP="000F73AD">
            <w:pPr>
              <w:tabs>
                <w:tab w:val="left" w:pos="0"/>
              </w:tabs>
              <w:spacing w:before="0"/>
              <w:jc w:val="center"/>
            </w:pPr>
            <w:r>
              <w:t>6.</w:t>
            </w:r>
          </w:p>
        </w:tc>
        <w:tc>
          <w:tcPr>
            <w:tcW w:w="7920" w:type="dxa"/>
          </w:tcPr>
          <w:p w14:paraId="645CDA6C" w14:textId="77777777" w:rsidR="002023A4" w:rsidRDefault="002023A4" w:rsidP="00835AE0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14:paraId="593441AA" w14:textId="77777777" w:rsidR="002023A4" w:rsidRPr="00CE79B2" w:rsidRDefault="00E85828" w:rsidP="000F73AD">
            <w:pPr>
              <w:spacing w:before="0"/>
              <w:jc w:val="center"/>
            </w:pPr>
            <w:r>
              <w:t>7</w:t>
            </w:r>
          </w:p>
        </w:tc>
      </w:tr>
      <w:tr w:rsidR="002023A4" w:rsidRPr="00CE79B2" w14:paraId="2B29995D" w14:textId="77777777">
        <w:trPr>
          <w:trHeight w:val="303"/>
        </w:trPr>
        <w:tc>
          <w:tcPr>
            <w:tcW w:w="1080" w:type="dxa"/>
          </w:tcPr>
          <w:p w14:paraId="49D55C2B" w14:textId="77777777" w:rsidR="002023A4" w:rsidRPr="00CE79B2" w:rsidRDefault="00835AE0" w:rsidP="000F73AD">
            <w:pPr>
              <w:tabs>
                <w:tab w:val="left" w:pos="0"/>
              </w:tabs>
              <w:spacing w:before="0"/>
              <w:jc w:val="center"/>
            </w:pPr>
            <w:r>
              <w:t>7.</w:t>
            </w:r>
          </w:p>
        </w:tc>
        <w:tc>
          <w:tcPr>
            <w:tcW w:w="7920" w:type="dxa"/>
          </w:tcPr>
          <w:p w14:paraId="193DCCD1" w14:textId="77777777" w:rsidR="002023A4" w:rsidRPr="00CE79B2" w:rsidRDefault="004F659A" w:rsidP="000F73AD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0F73AD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611" w:type="dxa"/>
          </w:tcPr>
          <w:p w14:paraId="72E736AE" w14:textId="77777777" w:rsidR="002023A4" w:rsidRPr="00CE79B2" w:rsidRDefault="00E85828" w:rsidP="000F73AD">
            <w:pPr>
              <w:spacing w:before="0"/>
              <w:jc w:val="center"/>
            </w:pPr>
            <w:r>
              <w:t>7</w:t>
            </w:r>
          </w:p>
        </w:tc>
      </w:tr>
      <w:tr w:rsidR="002023A4" w:rsidRPr="00CE79B2" w14:paraId="2CF01EF0" w14:textId="77777777">
        <w:trPr>
          <w:trHeight w:val="303"/>
        </w:trPr>
        <w:tc>
          <w:tcPr>
            <w:tcW w:w="1080" w:type="dxa"/>
          </w:tcPr>
          <w:p w14:paraId="75ED4AD7" w14:textId="77777777" w:rsidR="002023A4" w:rsidRDefault="00835AE0" w:rsidP="000F73AD">
            <w:pPr>
              <w:tabs>
                <w:tab w:val="left" w:pos="0"/>
              </w:tabs>
              <w:spacing w:before="0"/>
              <w:jc w:val="center"/>
            </w:pPr>
            <w:r>
              <w:t>8.</w:t>
            </w:r>
          </w:p>
        </w:tc>
        <w:tc>
          <w:tcPr>
            <w:tcW w:w="7920" w:type="dxa"/>
          </w:tcPr>
          <w:p w14:paraId="2B5D13F1" w14:textId="77777777" w:rsidR="002023A4" w:rsidRPr="00CE79B2" w:rsidRDefault="00835AE0" w:rsidP="00835AE0">
            <w:pPr>
              <w:tabs>
                <w:tab w:val="left" w:pos="43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14:paraId="2CD2C584" w14:textId="77777777" w:rsidR="002023A4" w:rsidRPr="00CE79B2" w:rsidRDefault="003C08BF" w:rsidP="000F73AD">
            <w:pPr>
              <w:spacing w:before="0"/>
              <w:jc w:val="center"/>
            </w:pPr>
            <w:r>
              <w:t>8</w:t>
            </w:r>
          </w:p>
        </w:tc>
      </w:tr>
    </w:tbl>
    <w:p w14:paraId="12DFA9B1" w14:textId="77777777" w:rsidR="0066426C" w:rsidRDefault="0066426C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297DB03D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5DECBD5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F3E82A5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C26CCBA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7890523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E96FC6F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615F1DBE" w14:textId="77777777" w:rsidR="000B6E0D" w:rsidRDefault="00674DAC" w:rsidP="000B6E0D">
      <w:pPr>
        <w:spacing w:before="0"/>
        <w:jc w:val="center"/>
        <w:rPr>
          <w:b/>
          <w:bCs/>
        </w:rPr>
      </w:pPr>
      <w:r>
        <w:rPr>
          <w:b/>
          <w:bCs/>
        </w:rPr>
        <w:br w:type="page"/>
      </w:r>
      <w:r w:rsidR="000B6E0D">
        <w:rPr>
          <w:b/>
          <w:bCs/>
        </w:rPr>
        <w:lastRenderedPageBreak/>
        <w:t>Пояснительная записка</w:t>
      </w:r>
    </w:p>
    <w:p w14:paraId="1904DFB0" w14:textId="77777777" w:rsidR="00626AD5" w:rsidRDefault="000B6E0D" w:rsidP="00626AD5">
      <w:pPr>
        <w:ind w:firstLine="720"/>
        <w:jc w:val="both"/>
        <w:rPr>
          <w:sz w:val="28"/>
          <w:szCs w:val="28"/>
        </w:rPr>
      </w:pPr>
      <w:r w:rsidRPr="004A5399">
        <w:rPr>
          <w:sz w:val="26"/>
          <w:szCs w:val="26"/>
        </w:rPr>
        <w:t xml:space="preserve">Рабочая программа дисциплины составлена в соответствии с требованиями </w:t>
      </w:r>
      <w:r>
        <w:rPr>
          <w:sz w:val="26"/>
          <w:szCs w:val="26"/>
        </w:rPr>
        <w:t>Ф</w:t>
      </w:r>
      <w:r w:rsidRPr="004A5399">
        <w:rPr>
          <w:sz w:val="26"/>
          <w:szCs w:val="26"/>
        </w:rPr>
        <w:t>ГОС</w:t>
      </w:r>
      <w:r>
        <w:rPr>
          <w:sz w:val="26"/>
          <w:szCs w:val="26"/>
        </w:rPr>
        <w:t xml:space="preserve"> ВО</w:t>
      </w:r>
      <w:r w:rsidRPr="004A5399">
        <w:rPr>
          <w:sz w:val="26"/>
          <w:szCs w:val="26"/>
        </w:rPr>
        <w:t xml:space="preserve"> по направлению подготовки </w:t>
      </w:r>
      <w:r w:rsidR="00626AD5">
        <w:rPr>
          <w:sz w:val="28"/>
          <w:szCs w:val="28"/>
        </w:rPr>
        <w:t xml:space="preserve">44.03.05 </w:t>
      </w:r>
      <w:r w:rsidR="00626AD5">
        <w:rPr>
          <w:b/>
          <w:sz w:val="28"/>
          <w:szCs w:val="28"/>
        </w:rPr>
        <w:t>«Педагогическое образование»</w:t>
      </w:r>
      <w:r w:rsidR="00626AD5">
        <w:rPr>
          <w:sz w:val="28"/>
          <w:szCs w:val="28"/>
        </w:rPr>
        <w:t>.</w:t>
      </w:r>
    </w:p>
    <w:p w14:paraId="6B06185C" w14:textId="77777777" w:rsidR="00626AD5" w:rsidRDefault="000B6E0D" w:rsidP="00626AD5">
      <w:pPr>
        <w:ind w:firstLine="720"/>
        <w:jc w:val="both"/>
        <w:rPr>
          <w:sz w:val="28"/>
          <w:szCs w:val="28"/>
        </w:rPr>
      </w:pPr>
      <w:r w:rsidRPr="004A5399">
        <w:rPr>
          <w:sz w:val="26"/>
          <w:szCs w:val="26"/>
        </w:rPr>
        <w:t xml:space="preserve"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 по направлению </w:t>
      </w:r>
      <w:r w:rsidR="00626AD5">
        <w:rPr>
          <w:sz w:val="28"/>
          <w:szCs w:val="28"/>
        </w:rPr>
        <w:t xml:space="preserve">44.03.05 </w:t>
      </w:r>
      <w:r w:rsidR="00626AD5">
        <w:rPr>
          <w:b/>
          <w:sz w:val="28"/>
          <w:szCs w:val="28"/>
        </w:rPr>
        <w:t>«Педагогическое образование»</w:t>
      </w:r>
      <w:r w:rsidR="00626AD5">
        <w:rPr>
          <w:sz w:val="28"/>
          <w:szCs w:val="28"/>
        </w:rPr>
        <w:t>.</w:t>
      </w:r>
    </w:p>
    <w:p w14:paraId="63E16ED1" w14:textId="77777777" w:rsidR="000B6E0D" w:rsidRPr="00826586" w:rsidRDefault="000B6E0D" w:rsidP="000B6E0D">
      <w:pPr>
        <w:spacing w:line="360" w:lineRule="auto"/>
        <w:ind w:firstLine="720"/>
        <w:jc w:val="both"/>
      </w:pPr>
      <w:r>
        <w:t>Ключевые слова:</w:t>
      </w:r>
      <w:r w:rsidRPr="000B6E0D">
        <w:rPr>
          <w:sz w:val="26"/>
          <w:szCs w:val="26"/>
        </w:rPr>
        <w:t xml:space="preserve"> </w:t>
      </w:r>
      <w:r w:rsidRPr="00826586">
        <w:t>численные методы, интерполирование (интерполяция), аппроксим</w:t>
      </w:r>
      <w:r w:rsidRPr="00826586">
        <w:t>а</w:t>
      </w:r>
      <w:r w:rsidRPr="00826586">
        <w:t>ция, априорная формула, апостериорная формула, погрешность, итерация, метрика, сплайн.</w:t>
      </w:r>
    </w:p>
    <w:p w14:paraId="5A652942" w14:textId="77777777" w:rsidR="000B6E0D" w:rsidRPr="00AF67E2" w:rsidRDefault="000B6E0D" w:rsidP="000B6E0D">
      <w:pPr>
        <w:ind w:firstLine="709"/>
        <w:jc w:val="both"/>
        <w:rPr>
          <w:i/>
          <w:iCs/>
        </w:rPr>
      </w:pPr>
      <w:r w:rsidRPr="004A5399">
        <w:rPr>
          <w:sz w:val="26"/>
          <w:szCs w:val="26"/>
        </w:rPr>
        <w:t xml:space="preserve">Составитель: </w:t>
      </w:r>
      <w:r w:rsidRPr="00AF67E2">
        <w:rPr>
          <w:i/>
          <w:iCs/>
        </w:rPr>
        <w:t xml:space="preserve"> </w:t>
      </w:r>
      <w:r w:rsidRPr="00826586">
        <w:t>Ушхо Дамир Салихович</w:t>
      </w:r>
      <w:r w:rsidRPr="00AF67E2">
        <w:rPr>
          <w:i/>
          <w:iCs/>
        </w:rPr>
        <w:t xml:space="preserve">, кандидат физико-математических наук, </w:t>
      </w:r>
      <w:r>
        <w:rPr>
          <w:i/>
          <w:iCs/>
        </w:rPr>
        <w:t>д</w:t>
      </w:r>
      <w:r>
        <w:rPr>
          <w:i/>
          <w:iCs/>
        </w:rPr>
        <w:t>о</w:t>
      </w:r>
      <w:r>
        <w:rPr>
          <w:i/>
          <w:iCs/>
        </w:rPr>
        <w:t>цент</w:t>
      </w:r>
      <w:r w:rsidRPr="00AF67E2">
        <w:rPr>
          <w:i/>
          <w:iCs/>
        </w:rPr>
        <w:t xml:space="preserve"> кафедры математического анализа и методики преподавания математики.</w:t>
      </w:r>
    </w:p>
    <w:p w14:paraId="75ECA0F0" w14:textId="77777777" w:rsidR="000B6E0D" w:rsidRDefault="000B6E0D" w:rsidP="000B6E0D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11E720D5" w14:textId="77777777" w:rsidR="000B6E0D" w:rsidRDefault="000B6E0D" w:rsidP="000B6E0D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1. Цели и задачи дисциплины (модуля).</w:t>
      </w:r>
    </w:p>
    <w:p w14:paraId="6AE358C7" w14:textId="77777777" w:rsidR="00D44AB5" w:rsidRPr="00826586" w:rsidRDefault="00D44AB5" w:rsidP="00905C79">
      <w:pPr>
        <w:ind w:left="720"/>
        <w:jc w:val="both"/>
      </w:pPr>
      <w:r w:rsidRPr="00826586">
        <w:t>Дисциплина «Численные методы» имеет прикладной характер. Ее основная цель - дать в известной мере систематическое изложение важнейших методов и приемов вычисл</w:t>
      </w:r>
      <w:r w:rsidRPr="00826586">
        <w:t>и</w:t>
      </w:r>
      <w:r w:rsidRPr="00826586">
        <w:t>тельной математики на базе тех знаний, которые приобретены студентами при изучении таких дисциплин, как математический анализ, геометрия, алгебра, дифференциальные уравнения, информатика. Задачи дисциплины определяются, прежде всего, практич</w:t>
      </w:r>
      <w:r w:rsidRPr="00826586">
        <w:t>е</w:t>
      </w:r>
      <w:r w:rsidRPr="00826586">
        <w:t>скими потребностями обучающихся.</w:t>
      </w:r>
    </w:p>
    <w:p w14:paraId="2ED1BC7C" w14:textId="77777777" w:rsidR="00D44AB5" w:rsidRDefault="00D44AB5" w:rsidP="00D44AB5">
      <w:pPr>
        <w:autoSpaceDE w:val="0"/>
        <w:autoSpaceDN w:val="0"/>
        <w:adjustRightInd w:val="0"/>
        <w:spacing w:before="0"/>
        <w:ind w:firstLine="540"/>
        <w:jc w:val="both"/>
      </w:pPr>
      <w:r w:rsidRPr="007B2F29">
        <w:t>Изучение дисциплины направлено на формирование следующих компетенций:</w:t>
      </w:r>
    </w:p>
    <w:p w14:paraId="3F38B3FE" w14:textId="77777777" w:rsidR="00691515" w:rsidRDefault="00691515" w:rsidP="00691515">
      <w:pPr>
        <w:autoSpaceDE w:val="0"/>
        <w:autoSpaceDN w:val="0"/>
        <w:adjustRightInd w:val="0"/>
        <w:spacing w:before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способностью использовать естественнонаучные и математические знания для ориентирования в современном информационном пространстве (ОК-3);</w:t>
      </w:r>
    </w:p>
    <w:p w14:paraId="7D5DF408" w14:textId="77777777" w:rsidR="00691515" w:rsidRDefault="00691515" w:rsidP="00691515">
      <w:pPr>
        <w:autoSpaceDE w:val="0"/>
        <w:autoSpaceDN w:val="0"/>
        <w:adjustRightInd w:val="0"/>
        <w:spacing w:before="0"/>
        <w:ind w:firstLine="540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>способностью к самоорганизации и самообразованию (ОК-6);</w:t>
      </w:r>
    </w:p>
    <w:p w14:paraId="1867D22B" w14:textId="77777777" w:rsidR="00691515" w:rsidRDefault="00691515" w:rsidP="00691515">
      <w:pPr>
        <w:ind w:firstLine="720"/>
        <w:jc w:val="both"/>
        <w:rPr>
          <w:spacing w:val="-3"/>
          <w:sz w:val="26"/>
          <w:szCs w:val="26"/>
        </w:rPr>
      </w:pPr>
      <w:r>
        <w:rPr>
          <w:i/>
          <w:spacing w:val="-3"/>
          <w:sz w:val="26"/>
          <w:szCs w:val="26"/>
        </w:rPr>
        <w:t>научно-исследовательская деятельность:</w:t>
      </w:r>
      <w:r>
        <w:rPr>
          <w:i/>
          <w:spacing w:val="-3"/>
          <w:sz w:val="26"/>
          <w:szCs w:val="26"/>
        </w:rPr>
        <w:tab/>
      </w:r>
      <w:r>
        <w:rPr>
          <w:spacing w:val="-3"/>
          <w:sz w:val="26"/>
          <w:szCs w:val="26"/>
        </w:rPr>
        <w:tab/>
      </w:r>
    </w:p>
    <w:p w14:paraId="61F66774" w14:textId="77777777" w:rsidR="00691515" w:rsidRDefault="00691515" w:rsidP="00691515">
      <w:pPr>
        <w:autoSpaceDE w:val="0"/>
        <w:autoSpaceDN w:val="0"/>
        <w:adjustRightInd w:val="0"/>
        <w:spacing w:before="0"/>
        <w:ind w:firstLine="540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>готовностью использовать систематизированные теоретические и практические зн</w:t>
      </w:r>
      <w:r>
        <w:rPr>
          <w:spacing w:val="-3"/>
          <w:sz w:val="26"/>
          <w:szCs w:val="26"/>
        </w:rPr>
        <w:t>а</w:t>
      </w:r>
      <w:r>
        <w:rPr>
          <w:spacing w:val="-3"/>
          <w:sz w:val="26"/>
          <w:szCs w:val="26"/>
        </w:rPr>
        <w:t>ния для постановки и решения исследовательских задач в области образования (ПК-11).</w:t>
      </w:r>
    </w:p>
    <w:p w14:paraId="44EBB0F2" w14:textId="77777777" w:rsidR="00D44AB5" w:rsidRPr="00826586" w:rsidRDefault="00D44AB5" w:rsidP="00D44AB5">
      <w:pPr>
        <w:autoSpaceDE w:val="0"/>
        <w:autoSpaceDN w:val="0"/>
        <w:adjustRightInd w:val="0"/>
        <w:ind w:firstLine="720"/>
        <w:jc w:val="both"/>
      </w:pPr>
      <w:r w:rsidRPr="00826586">
        <w:t>Показателями компетенций являются:</w:t>
      </w:r>
    </w:p>
    <w:p w14:paraId="20F00BA8" w14:textId="77777777" w:rsidR="00D44AB5" w:rsidRPr="00826586" w:rsidRDefault="00D44AB5" w:rsidP="00D44AB5">
      <w:pPr>
        <w:numPr>
          <w:ilvl w:val="0"/>
          <w:numId w:val="11"/>
        </w:numPr>
        <w:tabs>
          <w:tab w:val="clear" w:pos="1440"/>
          <w:tab w:val="num" w:pos="1080"/>
        </w:tabs>
        <w:ind w:left="900" w:hanging="180"/>
        <w:jc w:val="both"/>
        <w:rPr>
          <w:color w:val="000000"/>
        </w:rPr>
      </w:pPr>
      <w:r w:rsidRPr="00826586">
        <w:rPr>
          <w:b/>
          <w:bCs/>
          <w:color w:val="000000"/>
        </w:rPr>
        <w:t>Знания</w:t>
      </w:r>
      <w:r w:rsidRPr="00826586">
        <w:rPr>
          <w:color w:val="000000"/>
        </w:rPr>
        <w:t xml:space="preserve">: </w:t>
      </w:r>
      <w:r w:rsidRPr="00826586">
        <w:t>основные понятия теории погрешностей, действия над приближенными числами,  аппроксимация функций, параболическое интерполирование, формулы Л</w:t>
      </w:r>
      <w:r w:rsidRPr="00826586">
        <w:t>а</w:t>
      </w:r>
      <w:r w:rsidRPr="00826586">
        <w:t>гранжа, Ньютона, методы решения нелинейных уравнений,  численное интегриров</w:t>
      </w:r>
      <w:r w:rsidRPr="00826586">
        <w:t>а</w:t>
      </w:r>
      <w:r w:rsidRPr="00826586">
        <w:t>ние, аппроксимация производных, численное решение задачи Коши для обыкнове</w:t>
      </w:r>
      <w:r w:rsidRPr="00826586">
        <w:t>н</w:t>
      </w:r>
      <w:r w:rsidRPr="00826586">
        <w:t>ных дифференциальных уравнений, конечно-разностные схемы для некоторых задач мат</w:t>
      </w:r>
      <w:r w:rsidRPr="00826586">
        <w:t>е</w:t>
      </w:r>
      <w:r w:rsidRPr="00826586">
        <w:t>матической физики, квадратурный метод решения интегральных уравнений Фре</w:t>
      </w:r>
      <w:r w:rsidRPr="00826586">
        <w:t>д</w:t>
      </w:r>
      <w:r w:rsidRPr="00826586">
        <w:t>гольма, Вольтера.</w:t>
      </w:r>
    </w:p>
    <w:p w14:paraId="33FBFA68" w14:textId="77777777" w:rsidR="00D44AB5" w:rsidRPr="00826586" w:rsidRDefault="00D44AB5" w:rsidP="00D44AB5">
      <w:pPr>
        <w:numPr>
          <w:ilvl w:val="0"/>
          <w:numId w:val="11"/>
        </w:numPr>
        <w:tabs>
          <w:tab w:val="clear" w:pos="1440"/>
          <w:tab w:val="num" w:pos="1080"/>
        </w:tabs>
        <w:ind w:left="900" w:hanging="180"/>
        <w:jc w:val="both"/>
      </w:pPr>
      <w:r w:rsidRPr="002665C6">
        <w:rPr>
          <w:b/>
          <w:bCs/>
          <w:color w:val="000000"/>
        </w:rPr>
        <w:t>Умения:</w:t>
      </w:r>
      <w:r w:rsidRPr="002665C6">
        <w:rPr>
          <w:color w:val="000000"/>
        </w:rPr>
        <w:t xml:space="preserve"> </w:t>
      </w:r>
      <w:r w:rsidRPr="00826586">
        <w:t>решение практических задач на вычисление корней уравнений, определе</w:t>
      </w:r>
      <w:r w:rsidRPr="00826586">
        <w:t>н</w:t>
      </w:r>
      <w:r w:rsidRPr="00826586">
        <w:t>ных интегралов, замена данной функции аппроксимирующей с наперед заданной то</w:t>
      </w:r>
      <w:r w:rsidRPr="00826586">
        <w:t>ч</w:t>
      </w:r>
      <w:r w:rsidRPr="00826586">
        <w:t>ностью, решение задач вычислительного характера, возникающих в приложениях: ф</w:t>
      </w:r>
      <w:r w:rsidRPr="00826586">
        <w:t>и</w:t>
      </w:r>
      <w:r w:rsidRPr="00826586">
        <w:t xml:space="preserve">зике, химии, биологии, экономике, </w:t>
      </w:r>
      <w:r w:rsidRPr="002665C6">
        <w:rPr>
          <w:color w:val="000000"/>
        </w:rPr>
        <w:t>корректно поставить задачу: определять объекты изучения, цель моделирования, представить модель в математическом и алгоритмич</w:t>
      </w:r>
      <w:r w:rsidRPr="002665C6">
        <w:rPr>
          <w:color w:val="000000"/>
        </w:rPr>
        <w:t>е</w:t>
      </w:r>
      <w:r w:rsidRPr="002665C6">
        <w:rPr>
          <w:color w:val="000000"/>
        </w:rPr>
        <w:t>ском виде.</w:t>
      </w:r>
    </w:p>
    <w:p w14:paraId="64C24178" w14:textId="77777777" w:rsidR="00D44AB5" w:rsidRPr="00826586" w:rsidRDefault="00D44AB5" w:rsidP="00D44AB5">
      <w:pPr>
        <w:numPr>
          <w:ilvl w:val="0"/>
          <w:numId w:val="11"/>
        </w:numPr>
        <w:tabs>
          <w:tab w:val="clear" w:pos="1440"/>
          <w:tab w:val="num" w:pos="1080"/>
        </w:tabs>
        <w:ind w:left="900" w:hanging="180"/>
        <w:jc w:val="both"/>
        <w:rPr>
          <w:color w:val="000000"/>
        </w:rPr>
      </w:pPr>
      <w:r w:rsidRPr="00826586">
        <w:rPr>
          <w:b/>
          <w:bCs/>
          <w:color w:val="000000"/>
        </w:rPr>
        <w:t>Навыки</w:t>
      </w:r>
      <w:r w:rsidRPr="00826586">
        <w:rPr>
          <w:color w:val="000000"/>
        </w:rPr>
        <w:t xml:space="preserve">: </w:t>
      </w:r>
      <w:r w:rsidRPr="00826586">
        <w:t>использование приближенных методов решения вычислительных задач в практической деятельности, расчет математических моделей, адекватных реальным процессам, происходящим в экономике, экологии, физике, химии и в социальной ср</w:t>
      </w:r>
      <w:r w:rsidRPr="00826586">
        <w:t>е</w:t>
      </w:r>
      <w:r w:rsidRPr="00826586">
        <w:t>де</w:t>
      </w:r>
      <w:r w:rsidRPr="00826586">
        <w:rPr>
          <w:color w:val="000000"/>
        </w:rPr>
        <w:t>.</w:t>
      </w:r>
    </w:p>
    <w:p w14:paraId="0B5682B2" w14:textId="77777777" w:rsidR="00D44AB5" w:rsidRPr="00826586" w:rsidRDefault="00D44AB5" w:rsidP="00D44AB5">
      <w:pPr>
        <w:numPr>
          <w:ilvl w:val="0"/>
          <w:numId w:val="11"/>
        </w:numPr>
        <w:tabs>
          <w:tab w:val="clear" w:pos="1440"/>
          <w:tab w:val="num" w:pos="1080"/>
        </w:tabs>
        <w:ind w:left="900" w:hanging="180"/>
        <w:jc w:val="both"/>
      </w:pPr>
      <w:r w:rsidRPr="00826586">
        <w:rPr>
          <w:b/>
          <w:bCs/>
          <w:color w:val="000000"/>
        </w:rPr>
        <w:t>Задачи воспитательного характера</w:t>
      </w:r>
      <w:r w:rsidRPr="00826586">
        <w:rPr>
          <w:color w:val="000000"/>
        </w:rPr>
        <w:t xml:space="preserve">: </w:t>
      </w:r>
      <w:r w:rsidRPr="00826586">
        <w:t>формирование фундаментальных знаний в с</w:t>
      </w:r>
      <w:r w:rsidRPr="00826586">
        <w:t>и</w:t>
      </w:r>
      <w:r w:rsidRPr="00826586">
        <w:t>стемах</w:t>
      </w:r>
      <w:r w:rsidR="004C02DF">
        <w:t>:</w:t>
      </w:r>
      <w:r w:rsidRPr="00826586">
        <w:t xml:space="preserve"> человек-общество; человек–природа; развитие духовно-нравственных ценн</w:t>
      </w:r>
      <w:r w:rsidRPr="00826586">
        <w:t>о</w:t>
      </w:r>
      <w:r w:rsidRPr="00826586">
        <w:t xml:space="preserve">стей; формирование у студентов потребности к труду как первой жизненной </w:t>
      </w:r>
      <w:r w:rsidRPr="00826586">
        <w:lastRenderedPageBreak/>
        <w:t>необх</w:t>
      </w:r>
      <w:r w:rsidRPr="00826586">
        <w:t>о</w:t>
      </w:r>
      <w:r w:rsidRPr="00826586">
        <w:t>димости, высшей ценности и главному способу достижения жизненного успеха; реал</w:t>
      </w:r>
      <w:r w:rsidRPr="00826586">
        <w:t>и</w:t>
      </w:r>
      <w:r w:rsidRPr="00826586">
        <w:t>зация знаний, связанных с нормами нравственности и профессиональной этики в уче</w:t>
      </w:r>
      <w:r w:rsidRPr="00826586">
        <w:t>б</w:t>
      </w:r>
      <w:r w:rsidRPr="00826586">
        <w:t>ной, производственной и общественной деятельности;  привитие умений и навыков управления коллективом в различных формах студенческого сам</w:t>
      </w:r>
      <w:r w:rsidRPr="00826586">
        <w:t>о</w:t>
      </w:r>
      <w:r w:rsidRPr="00826586">
        <w:t>управления.</w:t>
      </w:r>
    </w:p>
    <w:p w14:paraId="10E0A1EF" w14:textId="77777777" w:rsidR="003E09DC" w:rsidRDefault="000B6E0D" w:rsidP="003E09DC">
      <w:pPr>
        <w:spacing w:before="0"/>
        <w:ind w:firstLine="539"/>
        <w:jc w:val="both"/>
        <w:rPr>
          <w:sz w:val="26"/>
          <w:szCs w:val="26"/>
        </w:rPr>
      </w:pPr>
      <w:r>
        <w:rPr>
          <w:b/>
          <w:bCs/>
        </w:rPr>
        <w:t xml:space="preserve">2. Объем дисциплины (модуля) общая трудоемкость: </w:t>
      </w:r>
      <w:r w:rsidR="00182535">
        <w:rPr>
          <w:b/>
          <w:bCs/>
        </w:rPr>
        <w:t xml:space="preserve"> </w:t>
      </w:r>
      <w:r w:rsidR="00BD390A">
        <w:rPr>
          <w:b/>
          <w:bCs/>
        </w:rPr>
        <w:t>3</w:t>
      </w:r>
      <w:r w:rsidR="00182535">
        <w:rPr>
          <w:b/>
          <w:bCs/>
        </w:rPr>
        <w:t xml:space="preserve"> </w:t>
      </w:r>
      <w:r>
        <w:rPr>
          <w:b/>
          <w:bCs/>
        </w:rPr>
        <w:t xml:space="preserve">з.е. </w:t>
      </w:r>
      <w:r w:rsidR="003E09DC">
        <w:rPr>
          <w:sz w:val="26"/>
          <w:szCs w:val="26"/>
        </w:rPr>
        <w:t xml:space="preserve">и </w:t>
      </w:r>
      <w:r w:rsidR="00BD390A">
        <w:rPr>
          <w:sz w:val="26"/>
          <w:szCs w:val="26"/>
        </w:rPr>
        <w:t>108</w:t>
      </w:r>
      <w:r w:rsidR="003E09DC">
        <w:rPr>
          <w:sz w:val="26"/>
          <w:szCs w:val="26"/>
        </w:rPr>
        <w:t xml:space="preserve"> час</w:t>
      </w:r>
      <w:r w:rsidR="00BD390A">
        <w:rPr>
          <w:sz w:val="26"/>
          <w:szCs w:val="26"/>
        </w:rPr>
        <w:t>ов</w:t>
      </w:r>
      <w:r w:rsidR="003E09DC">
        <w:rPr>
          <w:sz w:val="26"/>
          <w:szCs w:val="26"/>
        </w:rPr>
        <w:t>.</w:t>
      </w:r>
    </w:p>
    <w:p w14:paraId="14B11B4E" w14:textId="77777777" w:rsidR="0077110E" w:rsidRDefault="0077110E" w:rsidP="0077110E">
      <w:pPr>
        <w:ind w:firstLine="540"/>
        <w:jc w:val="both"/>
      </w:pPr>
      <w:r>
        <w:tab/>
      </w:r>
      <w:r>
        <w:rPr>
          <w:lang w:val="en-US"/>
        </w:rPr>
        <w:t>VII</w:t>
      </w:r>
      <w:r w:rsidRPr="00F7349D">
        <w:t xml:space="preserve"> </w:t>
      </w:r>
      <w:r>
        <w:t>семестр</w:t>
      </w:r>
    </w:p>
    <w:p w14:paraId="69712BC4" w14:textId="77777777" w:rsidR="00F7349D" w:rsidRDefault="00F7349D" w:rsidP="00F7349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Трудоемкость дисциплины: </w:t>
      </w:r>
      <w:r w:rsidR="00BD390A">
        <w:rPr>
          <w:sz w:val="26"/>
          <w:szCs w:val="26"/>
        </w:rPr>
        <w:t>3</w:t>
      </w:r>
      <w:r>
        <w:rPr>
          <w:sz w:val="26"/>
          <w:szCs w:val="26"/>
        </w:rPr>
        <w:t xml:space="preserve"> зачетны</w:t>
      </w:r>
      <w:r w:rsidR="0077110E">
        <w:rPr>
          <w:sz w:val="26"/>
          <w:szCs w:val="26"/>
        </w:rPr>
        <w:t>е</w:t>
      </w:r>
      <w:r>
        <w:rPr>
          <w:sz w:val="26"/>
          <w:szCs w:val="26"/>
        </w:rPr>
        <w:t xml:space="preserve"> единиц</w:t>
      </w:r>
      <w:r w:rsidR="0077110E">
        <w:rPr>
          <w:sz w:val="26"/>
          <w:szCs w:val="26"/>
        </w:rPr>
        <w:t>ы</w:t>
      </w:r>
      <w:r>
        <w:rPr>
          <w:sz w:val="26"/>
          <w:szCs w:val="26"/>
        </w:rPr>
        <w:t xml:space="preserve"> </w:t>
      </w:r>
    </w:p>
    <w:p w14:paraId="35A8F364" w14:textId="77777777" w:rsidR="00F7349D" w:rsidRDefault="00F7349D" w:rsidP="00F7349D">
      <w:pPr>
        <w:ind w:firstLine="540"/>
        <w:jc w:val="both"/>
      </w:pPr>
      <w:r>
        <w:t xml:space="preserve">контактная работа: </w:t>
      </w:r>
      <w:r w:rsidR="0077110E">
        <w:t>55.</w:t>
      </w:r>
      <w:r w:rsidR="00BD390A">
        <w:t>25</w:t>
      </w:r>
    </w:p>
    <w:p w14:paraId="2D8E2077" w14:textId="77777777" w:rsidR="00F7349D" w:rsidRDefault="00F7349D" w:rsidP="00F7349D">
      <w:pPr>
        <w:ind w:firstLine="540"/>
        <w:jc w:val="both"/>
      </w:pPr>
      <w:r>
        <w:t xml:space="preserve">занятия лекционного типа – </w:t>
      </w:r>
      <w:r w:rsidRPr="00182535">
        <w:t>2</w:t>
      </w:r>
      <w:r w:rsidR="0077110E" w:rsidRPr="00182535">
        <w:t>6</w:t>
      </w:r>
      <w:r>
        <w:t xml:space="preserve"> ч., </w:t>
      </w:r>
    </w:p>
    <w:p w14:paraId="4080469A" w14:textId="77777777" w:rsidR="00F7349D" w:rsidRDefault="00F7349D" w:rsidP="00F7349D">
      <w:pPr>
        <w:ind w:firstLine="540"/>
        <w:jc w:val="both"/>
      </w:pPr>
      <w:r>
        <w:t xml:space="preserve">занятия (лабораторные работы)   – </w:t>
      </w:r>
      <w:r w:rsidR="0077110E" w:rsidRPr="00BD390A">
        <w:t>26</w:t>
      </w:r>
      <w:r>
        <w:t xml:space="preserve"> ч., </w:t>
      </w:r>
    </w:p>
    <w:p w14:paraId="142165D4" w14:textId="77777777" w:rsidR="00F7349D" w:rsidRDefault="00F7349D" w:rsidP="00F7349D">
      <w:pPr>
        <w:ind w:firstLine="540"/>
        <w:jc w:val="both"/>
      </w:pPr>
      <w:r>
        <w:t>контроль самостоятельной работы –</w:t>
      </w:r>
      <w:r w:rsidR="0077110E" w:rsidRPr="00182535">
        <w:t>3</w:t>
      </w:r>
      <w:r>
        <w:t xml:space="preserve"> ч.,</w:t>
      </w:r>
    </w:p>
    <w:p w14:paraId="604C2E5C" w14:textId="77777777" w:rsidR="00F7349D" w:rsidRDefault="00F7349D" w:rsidP="00F7349D">
      <w:pPr>
        <w:ind w:firstLine="540"/>
        <w:jc w:val="both"/>
      </w:pPr>
      <w:r>
        <w:t>иная контактная работа 0.</w:t>
      </w:r>
      <w:r w:rsidR="00BD390A">
        <w:t>25</w:t>
      </w:r>
      <w:r>
        <w:t xml:space="preserve"> ч.,</w:t>
      </w:r>
    </w:p>
    <w:p w14:paraId="659B700A" w14:textId="77777777" w:rsidR="00F7349D" w:rsidRDefault="00F7349D" w:rsidP="00F7349D">
      <w:pPr>
        <w:ind w:firstLine="540"/>
        <w:jc w:val="both"/>
      </w:pPr>
      <w:r>
        <w:t>контролируемая письменная работа – ___ ч.,</w:t>
      </w:r>
    </w:p>
    <w:p w14:paraId="172609B3" w14:textId="77777777" w:rsidR="00F7349D" w:rsidRDefault="00F7349D" w:rsidP="00F7349D">
      <w:pPr>
        <w:ind w:firstLine="540"/>
        <w:jc w:val="both"/>
      </w:pPr>
      <w:r>
        <w:t xml:space="preserve">СР – </w:t>
      </w:r>
      <w:r w:rsidR="00BD390A">
        <w:t>52.75</w:t>
      </w:r>
      <w:r>
        <w:t xml:space="preserve"> ч.,</w:t>
      </w:r>
    </w:p>
    <w:p w14:paraId="294ED83E" w14:textId="77777777" w:rsidR="00F7349D" w:rsidRDefault="00F7349D" w:rsidP="00F7349D">
      <w:pPr>
        <w:ind w:firstLine="540"/>
        <w:jc w:val="both"/>
      </w:pPr>
      <w:r>
        <w:t xml:space="preserve">контроль – </w:t>
      </w:r>
      <w:r w:rsidR="0077110E">
        <w:t>зачет</w:t>
      </w:r>
    </w:p>
    <w:p w14:paraId="50CA8F8D" w14:textId="77777777" w:rsidR="000B6E0D" w:rsidRDefault="000B6E0D" w:rsidP="000B6E0D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3. Содержание дисциплины (модуля).</w:t>
      </w:r>
    </w:p>
    <w:p w14:paraId="05F1E393" w14:textId="77777777" w:rsidR="000B6E0D" w:rsidRDefault="000B6E0D" w:rsidP="000B6E0D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2. Распределение часов по темам и видам учебной работы</w:t>
      </w:r>
    </w:p>
    <w:tbl>
      <w:tblPr>
        <w:tblW w:w="970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3441"/>
        <w:gridCol w:w="1239"/>
        <w:gridCol w:w="904"/>
        <w:gridCol w:w="783"/>
        <w:gridCol w:w="670"/>
        <w:gridCol w:w="683"/>
        <w:gridCol w:w="756"/>
      </w:tblGrid>
      <w:tr w:rsidR="00076FEF" w:rsidRPr="00826586" w14:paraId="501C82EA" w14:textId="77777777" w:rsidTr="00EE4F59">
        <w:tc>
          <w:tcPr>
            <w:tcW w:w="1240" w:type="dxa"/>
          </w:tcPr>
          <w:p w14:paraId="2BB43F97" w14:textId="77777777" w:rsidR="00076FEF" w:rsidRPr="00076FEF" w:rsidRDefault="00076FEF" w:rsidP="00076F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6FEF">
              <w:rPr>
                <w:sz w:val="20"/>
                <w:szCs w:val="20"/>
              </w:rPr>
              <w:t xml:space="preserve">Номер </w:t>
            </w:r>
          </w:p>
          <w:p w14:paraId="3CF85EBE" w14:textId="77777777" w:rsidR="00076FEF" w:rsidRPr="00076FEF" w:rsidRDefault="00076FEF" w:rsidP="00076FEF">
            <w:pPr>
              <w:autoSpaceDE w:val="0"/>
              <w:autoSpaceDN w:val="0"/>
              <w:adjustRightInd w:val="0"/>
              <w:jc w:val="center"/>
            </w:pPr>
            <w:r w:rsidRPr="00076FEF">
              <w:rPr>
                <w:sz w:val="20"/>
                <w:szCs w:val="20"/>
              </w:rPr>
              <w:t>раздела т</w:t>
            </w:r>
            <w:r w:rsidRPr="00076FEF">
              <w:rPr>
                <w:sz w:val="20"/>
                <w:szCs w:val="20"/>
              </w:rPr>
              <w:t>е</w:t>
            </w:r>
            <w:r w:rsidRPr="00076FEF">
              <w:rPr>
                <w:sz w:val="20"/>
                <w:szCs w:val="20"/>
              </w:rPr>
              <w:t>мы</w:t>
            </w:r>
          </w:p>
        </w:tc>
        <w:tc>
          <w:tcPr>
            <w:tcW w:w="3474" w:type="dxa"/>
          </w:tcPr>
          <w:p w14:paraId="1F578587" w14:textId="77777777" w:rsidR="00076FEF" w:rsidRPr="00076FEF" w:rsidRDefault="00076FEF" w:rsidP="00076FE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26586">
              <w:t xml:space="preserve">Наименование разделов, </w:t>
            </w:r>
            <w:r w:rsidRPr="00826586">
              <w:br/>
              <w:t>тем дисциплины</w:t>
            </w:r>
          </w:p>
        </w:tc>
        <w:tc>
          <w:tcPr>
            <w:tcW w:w="4991" w:type="dxa"/>
            <w:gridSpan w:val="6"/>
          </w:tcPr>
          <w:p w14:paraId="7BAA5219" w14:textId="77777777" w:rsidR="00076FEF" w:rsidRPr="00076FEF" w:rsidRDefault="00076FEF" w:rsidP="00076FE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26586">
              <w:t>Объем в часах по видам</w:t>
            </w:r>
          </w:p>
        </w:tc>
      </w:tr>
      <w:tr w:rsidR="00076FEF" w:rsidRPr="00826586" w14:paraId="1DA86D05" w14:textId="77777777" w:rsidTr="00EE4F59">
        <w:tc>
          <w:tcPr>
            <w:tcW w:w="1240" w:type="dxa"/>
          </w:tcPr>
          <w:p w14:paraId="70D73255" w14:textId="77777777" w:rsidR="00076FEF" w:rsidRPr="00826586" w:rsidRDefault="00076FEF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474" w:type="dxa"/>
          </w:tcPr>
          <w:p w14:paraId="0AB2D33B" w14:textId="77777777" w:rsidR="00076FEF" w:rsidRPr="00826586" w:rsidRDefault="00076FEF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253" w:type="dxa"/>
          </w:tcPr>
          <w:p w14:paraId="095E24BA" w14:textId="77777777" w:rsidR="00076FEF" w:rsidRPr="00826586" w:rsidRDefault="00076FEF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Всего</w:t>
            </w:r>
          </w:p>
        </w:tc>
        <w:tc>
          <w:tcPr>
            <w:tcW w:w="918" w:type="dxa"/>
          </w:tcPr>
          <w:p w14:paraId="7BB3A013" w14:textId="77777777" w:rsidR="00076FEF" w:rsidRPr="00826586" w:rsidRDefault="00076FEF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Л</w:t>
            </w:r>
          </w:p>
        </w:tc>
        <w:tc>
          <w:tcPr>
            <w:tcW w:w="792" w:type="dxa"/>
          </w:tcPr>
          <w:p w14:paraId="3510F50F" w14:textId="77777777" w:rsidR="00076FEF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ЛР</w:t>
            </w:r>
          </w:p>
        </w:tc>
        <w:tc>
          <w:tcPr>
            <w:tcW w:w="670" w:type="dxa"/>
          </w:tcPr>
          <w:p w14:paraId="66961989" w14:textId="77777777" w:rsidR="00076FEF" w:rsidRPr="00826586" w:rsidRDefault="00076FEF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КСР</w:t>
            </w:r>
          </w:p>
        </w:tc>
        <w:tc>
          <w:tcPr>
            <w:tcW w:w="683" w:type="dxa"/>
          </w:tcPr>
          <w:p w14:paraId="275E9BDA" w14:textId="77777777" w:rsidR="00076FEF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ИКР</w:t>
            </w:r>
          </w:p>
        </w:tc>
        <w:tc>
          <w:tcPr>
            <w:tcW w:w="675" w:type="dxa"/>
          </w:tcPr>
          <w:p w14:paraId="738DB011" w14:textId="77777777" w:rsidR="00076FEF" w:rsidRPr="00826586" w:rsidRDefault="00076FEF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СРС</w:t>
            </w:r>
          </w:p>
        </w:tc>
      </w:tr>
      <w:tr w:rsidR="00EE4F59" w:rsidRPr="00826586" w14:paraId="66DEB62C" w14:textId="77777777" w:rsidTr="00EE4F59">
        <w:tc>
          <w:tcPr>
            <w:tcW w:w="1240" w:type="dxa"/>
            <w:vAlign w:val="center"/>
          </w:tcPr>
          <w:p w14:paraId="616B2192" w14:textId="77777777" w:rsidR="00EE4F59" w:rsidRPr="00826586" w:rsidRDefault="00EE4F59" w:rsidP="00C675B8">
            <w:pPr>
              <w:spacing w:line="360" w:lineRule="auto"/>
              <w:rPr>
                <w:snapToGrid w:val="0"/>
              </w:rPr>
            </w:pPr>
            <w:r w:rsidRPr="00826586">
              <w:rPr>
                <w:snapToGrid w:val="0"/>
              </w:rPr>
              <w:t>1.</w:t>
            </w:r>
          </w:p>
        </w:tc>
        <w:tc>
          <w:tcPr>
            <w:tcW w:w="3474" w:type="dxa"/>
            <w:vAlign w:val="center"/>
          </w:tcPr>
          <w:p w14:paraId="65F3C630" w14:textId="77777777" w:rsidR="00EE4F59" w:rsidRPr="00826586" w:rsidRDefault="00EE4F59" w:rsidP="00C675B8">
            <w:pPr>
              <w:spacing w:line="360" w:lineRule="auto"/>
              <w:jc w:val="both"/>
              <w:rPr>
                <w:b/>
                <w:bCs/>
                <w:u w:val="single"/>
              </w:rPr>
            </w:pPr>
            <w:r w:rsidRPr="00826586">
              <w:rPr>
                <w:b/>
                <w:bCs/>
                <w:snapToGrid w:val="0"/>
              </w:rPr>
              <w:t>Модуль 1.</w:t>
            </w:r>
          </w:p>
        </w:tc>
        <w:tc>
          <w:tcPr>
            <w:tcW w:w="1253" w:type="dxa"/>
          </w:tcPr>
          <w:p w14:paraId="54070BB5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18" w:type="dxa"/>
          </w:tcPr>
          <w:p w14:paraId="2D590AA7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92" w:type="dxa"/>
          </w:tcPr>
          <w:p w14:paraId="4BFA71B9" w14:textId="77777777" w:rsidR="00EE4F59" w:rsidRPr="00826586" w:rsidRDefault="00EE4F59" w:rsidP="00D50A96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0" w:type="dxa"/>
          </w:tcPr>
          <w:p w14:paraId="61E9A3DE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83" w:type="dxa"/>
          </w:tcPr>
          <w:p w14:paraId="5B40576F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4E672AB8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EE4F59" w:rsidRPr="00826586" w14:paraId="1E3267AB" w14:textId="77777777" w:rsidTr="00EE4F59">
        <w:tc>
          <w:tcPr>
            <w:tcW w:w="1240" w:type="dxa"/>
            <w:vAlign w:val="center"/>
          </w:tcPr>
          <w:p w14:paraId="08FFB451" w14:textId="77777777" w:rsidR="00EE4F59" w:rsidRPr="00826586" w:rsidRDefault="00EE4F59" w:rsidP="00C675B8">
            <w:pPr>
              <w:spacing w:line="360" w:lineRule="auto"/>
              <w:rPr>
                <w:snapToGrid w:val="0"/>
              </w:rPr>
            </w:pPr>
            <w:r w:rsidRPr="00826586">
              <w:t>1.1.</w:t>
            </w:r>
          </w:p>
        </w:tc>
        <w:tc>
          <w:tcPr>
            <w:tcW w:w="3474" w:type="dxa"/>
            <w:vAlign w:val="center"/>
          </w:tcPr>
          <w:p w14:paraId="54B54457" w14:textId="77777777" w:rsidR="00EE4F59" w:rsidRPr="00826586" w:rsidRDefault="00EE4F59" w:rsidP="00C675B8">
            <w:pPr>
              <w:jc w:val="both"/>
              <w:rPr>
                <w:u w:val="single"/>
              </w:rPr>
            </w:pPr>
            <w:r w:rsidRPr="00826586">
              <w:rPr>
                <w:b/>
                <w:bCs/>
              </w:rPr>
              <w:t>Тема 1.</w:t>
            </w:r>
            <w:r w:rsidRPr="00826586">
              <w:t xml:space="preserve"> Теория погрешностей</w:t>
            </w:r>
          </w:p>
        </w:tc>
        <w:tc>
          <w:tcPr>
            <w:tcW w:w="1253" w:type="dxa"/>
          </w:tcPr>
          <w:p w14:paraId="490BB14B" w14:textId="77777777" w:rsidR="00EE4F59" w:rsidRPr="00826586" w:rsidRDefault="001E24F9" w:rsidP="00BD390A">
            <w:pPr>
              <w:autoSpaceDE w:val="0"/>
              <w:autoSpaceDN w:val="0"/>
              <w:adjustRightInd w:val="0"/>
              <w:spacing w:line="360" w:lineRule="auto"/>
            </w:pPr>
            <w:r>
              <w:t>1</w:t>
            </w:r>
            <w:r w:rsidR="00BD390A">
              <w:t>6</w:t>
            </w:r>
          </w:p>
        </w:tc>
        <w:tc>
          <w:tcPr>
            <w:tcW w:w="918" w:type="dxa"/>
          </w:tcPr>
          <w:p w14:paraId="609D7578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4</w:t>
            </w:r>
          </w:p>
        </w:tc>
        <w:tc>
          <w:tcPr>
            <w:tcW w:w="792" w:type="dxa"/>
          </w:tcPr>
          <w:p w14:paraId="13B053AA" w14:textId="77777777" w:rsidR="00EE4F59" w:rsidRPr="00826586" w:rsidRDefault="00EE4F59" w:rsidP="00D50A96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4</w:t>
            </w:r>
          </w:p>
        </w:tc>
        <w:tc>
          <w:tcPr>
            <w:tcW w:w="670" w:type="dxa"/>
          </w:tcPr>
          <w:p w14:paraId="6E8656C7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83" w:type="dxa"/>
          </w:tcPr>
          <w:p w14:paraId="32BC0F13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739B0C43" w14:textId="77777777" w:rsidR="00EE4F59" w:rsidRPr="00826586" w:rsidRDefault="00BD390A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</w:tc>
      </w:tr>
      <w:tr w:rsidR="00EE4F59" w:rsidRPr="00826586" w14:paraId="2FD6F82E" w14:textId="77777777" w:rsidTr="00EE4F59">
        <w:tc>
          <w:tcPr>
            <w:tcW w:w="1240" w:type="dxa"/>
            <w:vAlign w:val="center"/>
          </w:tcPr>
          <w:p w14:paraId="0EBFD262" w14:textId="77777777" w:rsidR="00EE4F59" w:rsidRPr="00826586" w:rsidRDefault="00EE4F59" w:rsidP="00C675B8">
            <w:pPr>
              <w:spacing w:line="360" w:lineRule="auto"/>
              <w:rPr>
                <w:snapToGrid w:val="0"/>
              </w:rPr>
            </w:pPr>
            <w:r w:rsidRPr="00826586">
              <w:t>1.2.</w:t>
            </w:r>
          </w:p>
        </w:tc>
        <w:tc>
          <w:tcPr>
            <w:tcW w:w="3474" w:type="dxa"/>
            <w:vAlign w:val="center"/>
          </w:tcPr>
          <w:p w14:paraId="6FF6A31C" w14:textId="77777777" w:rsidR="00EE4F59" w:rsidRPr="00826586" w:rsidRDefault="00EE4F59" w:rsidP="00C675B8">
            <w:pPr>
              <w:jc w:val="both"/>
            </w:pPr>
            <w:r w:rsidRPr="00826586">
              <w:rPr>
                <w:b/>
                <w:bCs/>
              </w:rPr>
              <w:t>Тема 2.</w:t>
            </w:r>
            <w:r w:rsidRPr="00826586">
              <w:t xml:space="preserve"> Интерполирование </w:t>
            </w:r>
          </w:p>
        </w:tc>
        <w:tc>
          <w:tcPr>
            <w:tcW w:w="1253" w:type="dxa"/>
          </w:tcPr>
          <w:p w14:paraId="63DC5B23" w14:textId="77777777" w:rsidR="00EE4F59" w:rsidRPr="00826586" w:rsidRDefault="001E24F9" w:rsidP="00BD390A">
            <w:pPr>
              <w:autoSpaceDE w:val="0"/>
              <w:autoSpaceDN w:val="0"/>
              <w:adjustRightInd w:val="0"/>
              <w:spacing w:line="360" w:lineRule="auto"/>
            </w:pPr>
            <w:r>
              <w:t>1</w:t>
            </w:r>
            <w:r w:rsidR="00BD390A">
              <w:t>6</w:t>
            </w:r>
          </w:p>
        </w:tc>
        <w:tc>
          <w:tcPr>
            <w:tcW w:w="918" w:type="dxa"/>
          </w:tcPr>
          <w:p w14:paraId="17A13232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</w:tc>
        <w:tc>
          <w:tcPr>
            <w:tcW w:w="792" w:type="dxa"/>
          </w:tcPr>
          <w:p w14:paraId="1E0F71E5" w14:textId="77777777" w:rsidR="00EE4F59" w:rsidRPr="00826586" w:rsidRDefault="001E24F9" w:rsidP="00D50A96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</w:tc>
        <w:tc>
          <w:tcPr>
            <w:tcW w:w="670" w:type="dxa"/>
          </w:tcPr>
          <w:p w14:paraId="51912DD7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83" w:type="dxa"/>
          </w:tcPr>
          <w:p w14:paraId="49986E2B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77C73206" w14:textId="77777777" w:rsidR="00EE4F59" w:rsidRPr="00826586" w:rsidRDefault="00BD390A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</w:tc>
      </w:tr>
      <w:tr w:rsidR="00EE4F59" w:rsidRPr="00826586" w14:paraId="4D3E86F8" w14:textId="77777777" w:rsidTr="00EE4F59">
        <w:tc>
          <w:tcPr>
            <w:tcW w:w="1240" w:type="dxa"/>
            <w:vAlign w:val="center"/>
          </w:tcPr>
          <w:p w14:paraId="64FBDB0B" w14:textId="77777777" w:rsidR="00EE4F59" w:rsidRPr="00826586" w:rsidRDefault="00EE4F59" w:rsidP="00C675B8">
            <w:pPr>
              <w:spacing w:line="360" w:lineRule="auto"/>
            </w:pPr>
            <w:r w:rsidRPr="00826586">
              <w:t>1.3</w:t>
            </w:r>
          </w:p>
        </w:tc>
        <w:tc>
          <w:tcPr>
            <w:tcW w:w="3474" w:type="dxa"/>
            <w:vAlign w:val="center"/>
          </w:tcPr>
          <w:p w14:paraId="2D0F2923" w14:textId="77777777" w:rsidR="00EE4F59" w:rsidRPr="00826586" w:rsidRDefault="00EE4F59" w:rsidP="00C675B8">
            <w:pPr>
              <w:jc w:val="both"/>
              <w:rPr>
                <w:b/>
                <w:bCs/>
              </w:rPr>
            </w:pPr>
            <w:r w:rsidRPr="00826586">
              <w:rPr>
                <w:b/>
                <w:bCs/>
              </w:rPr>
              <w:t xml:space="preserve">Тема 3. </w:t>
            </w:r>
            <w:r w:rsidRPr="00826586">
              <w:t>Решение нелинейных уравнений с одной переме</w:t>
            </w:r>
            <w:r w:rsidRPr="00826586">
              <w:t>н</w:t>
            </w:r>
            <w:r w:rsidRPr="00826586">
              <w:t>ной. Решение систем лине</w:t>
            </w:r>
            <w:r w:rsidRPr="00826586">
              <w:t>й</w:t>
            </w:r>
            <w:r w:rsidRPr="00826586">
              <w:t>ных и нелинейных уравнений.</w:t>
            </w:r>
          </w:p>
        </w:tc>
        <w:tc>
          <w:tcPr>
            <w:tcW w:w="1253" w:type="dxa"/>
          </w:tcPr>
          <w:p w14:paraId="39A9EC05" w14:textId="77777777" w:rsidR="00EE4F59" w:rsidRPr="00826586" w:rsidRDefault="001E24F9" w:rsidP="00BD390A">
            <w:pPr>
              <w:autoSpaceDE w:val="0"/>
              <w:autoSpaceDN w:val="0"/>
              <w:adjustRightInd w:val="0"/>
              <w:spacing w:line="360" w:lineRule="auto"/>
            </w:pPr>
            <w:r>
              <w:t>1</w:t>
            </w:r>
            <w:r w:rsidR="00BD390A">
              <w:t>9</w:t>
            </w:r>
          </w:p>
        </w:tc>
        <w:tc>
          <w:tcPr>
            <w:tcW w:w="918" w:type="dxa"/>
          </w:tcPr>
          <w:p w14:paraId="46D06085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</w:tc>
        <w:tc>
          <w:tcPr>
            <w:tcW w:w="792" w:type="dxa"/>
          </w:tcPr>
          <w:p w14:paraId="4313ACF3" w14:textId="77777777" w:rsidR="00EE4F59" w:rsidRPr="00826586" w:rsidRDefault="001E24F9" w:rsidP="00D50A96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</w:tc>
        <w:tc>
          <w:tcPr>
            <w:tcW w:w="670" w:type="dxa"/>
          </w:tcPr>
          <w:p w14:paraId="64DECFED" w14:textId="77777777" w:rsidR="00EE4F59" w:rsidRPr="00826586" w:rsidRDefault="001E24F9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1</w:t>
            </w:r>
          </w:p>
        </w:tc>
        <w:tc>
          <w:tcPr>
            <w:tcW w:w="683" w:type="dxa"/>
          </w:tcPr>
          <w:p w14:paraId="52DB9548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4CFAD15C" w14:textId="77777777" w:rsidR="00EE4F59" w:rsidRPr="00826586" w:rsidRDefault="00BD390A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10</w:t>
            </w:r>
          </w:p>
        </w:tc>
      </w:tr>
      <w:tr w:rsidR="00EE4F59" w:rsidRPr="00826586" w14:paraId="78114297" w14:textId="77777777" w:rsidTr="00EE4F59">
        <w:tc>
          <w:tcPr>
            <w:tcW w:w="1240" w:type="dxa"/>
          </w:tcPr>
          <w:p w14:paraId="72CCBC0C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2.</w:t>
            </w:r>
          </w:p>
        </w:tc>
        <w:tc>
          <w:tcPr>
            <w:tcW w:w="3474" w:type="dxa"/>
            <w:vAlign w:val="center"/>
          </w:tcPr>
          <w:p w14:paraId="3356FE0A" w14:textId="77777777" w:rsidR="00EE4F59" w:rsidRPr="00826586" w:rsidRDefault="00EE4F59" w:rsidP="00C675B8">
            <w:pPr>
              <w:jc w:val="both"/>
              <w:rPr>
                <w:b/>
                <w:bCs/>
              </w:rPr>
            </w:pPr>
            <w:r w:rsidRPr="00826586">
              <w:rPr>
                <w:b/>
                <w:bCs/>
              </w:rPr>
              <w:t>Модуль 2.</w:t>
            </w:r>
          </w:p>
        </w:tc>
        <w:tc>
          <w:tcPr>
            <w:tcW w:w="1253" w:type="dxa"/>
          </w:tcPr>
          <w:p w14:paraId="2B5C8BD8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18" w:type="dxa"/>
          </w:tcPr>
          <w:p w14:paraId="186D9884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92" w:type="dxa"/>
          </w:tcPr>
          <w:p w14:paraId="3F80B886" w14:textId="77777777" w:rsidR="00EE4F59" w:rsidRPr="00826586" w:rsidRDefault="00EE4F59" w:rsidP="00D50A96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0" w:type="dxa"/>
          </w:tcPr>
          <w:p w14:paraId="4833CBD7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83" w:type="dxa"/>
          </w:tcPr>
          <w:p w14:paraId="061FC4CF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0BCDFA8A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EE4F59" w:rsidRPr="00826586" w14:paraId="5A188827" w14:textId="77777777" w:rsidTr="00EE4F59">
        <w:tc>
          <w:tcPr>
            <w:tcW w:w="1240" w:type="dxa"/>
          </w:tcPr>
          <w:p w14:paraId="49349F7A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2.1.</w:t>
            </w:r>
          </w:p>
        </w:tc>
        <w:tc>
          <w:tcPr>
            <w:tcW w:w="3474" w:type="dxa"/>
            <w:vAlign w:val="center"/>
          </w:tcPr>
          <w:p w14:paraId="02D6F8A5" w14:textId="77777777" w:rsidR="00EE4F59" w:rsidRPr="00826586" w:rsidRDefault="00EE4F59" w:rsidP="00C675B8">
            <w:pPr>
              <w:jc w:val="both"/>
              <w:rPr>
                <w:snapToGrid w:val="0"/>
              </w:rPr>
            </w:pPr>
            <w:r w:rsidRPr="00826586">
              <w:rPr>
                <w:b/>
                <w:bCs/>
              </w:rPr>
              <w:t>Тема 4.</w:t>
            </w:r>
            <w:r w:rsidRPr="00826586">
              <w:t xml:space="preserve"> Численное интегрир</w:t>
            </w:r>
            <w:r w:rsidRPr="00826586">
              <w:t>о</w:t>
            </w:r>
            <w:r w:rsidRPr="00826586">
              <w:t>вание.</w:t>
            </w:r>
          </w:p>
        </w:tc>
        <w:tc>
          <w:tcPr>
            <w:tcW w:w="1253" w:type="dxa"/>
          </w:tcPr>
          <w:p w14:paraId="0C0D85F2" w14:textId="77777777" w:rsidR="00EE4F59" w:rsidRPr="00826586" w:rsidRDefault="00BD390A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32</w:t>
            </w:r>
          </w:p>
        </w:tc>
        <w:tc>
          <w:tcPr>
            <w:tcW w:w="918" w:type="dxa"/>
          </w:tcPr>
          <w:p w14:paraId="7DD84AA3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6</w:t>
            </w:r>
          </w:p>
        </w:tc>
        <w:tc>
          <w:tcPr>
            <w:tcW w:w="792" w:type="dxa"/>
          </w:tcPr>
          <w:p w14:paraId="6DB4491D" w14:textId="77777777" w:rsidR="00EE4F59" w:rsidRPr="00826586" w:rsidRDefault="00EE4F59" w:rsidP="00D50A96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6</w:t>
            </w:r>
          </w:p>
        </w:tc>
        <w:tc>
          <w:tcPr>
            <w:tcW w:w="670" w:type="dxa"/>
          </w:tcPr>
          <w:p w14:paraId="3865BC78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83" w:type="dxa"/>
          </w:tcPr>
          <w:p w14:paraId="31FC26D4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316A67B0" w14:textId="77777777" w:rsidR="00EE4F59" w:rsidRPr="00826586" w:rsidRDefault="00BD390A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20</w:t>
            </w:r>
          </w:p>
        </w:tc>
      </w:tr>
      <w:tr w:rsidR="00EE4F59" w:rsidRPr="00826586" w14:paraId="3FE39464" w14:textId="77777777" w:rsidTr="00EE4F59">
        <w:tc>
          <w:tcPr>
            <w:tcW w:w="1240" w:type="dxa"/>
          </w:tcPr>
          <w:p w14:paraId="7A2C295D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2.2</w:t>
            </w:r>
          </w:p>
        </w:tc>
        <w:tc>
          <w:tcPr>
            <w:tcW w:w="3474" w:type="dxa"/>
            <w:vAlign w:val="center"/>
          </w:tcPr>
          <w:p w14:paraId="0B3BD5E4" w14:textId="77777777" w:rsidR="00EE4F59" w:rsidRPr="00826586" w:rsidRDefault="00EE4F59" w:rsidP="00C675B8">
            <w:pPr>
              <w:jc w:val="both"/>
            </w:pPr>
            <w:r w:rsidRPr="00826586">
              <w:rPr>
                <w:b/>
                <w:bCs/>
              </w:rPr>
              <w:t>Тема 5.</w:t>
            </w:r>
            <w:r w:rsidRPr="00826586">
              <w:t xml:space="preserve"> Численное диффере</w:t>
            </w:r>
            <w:r w:rsidRPr="00826586">
              <w:t>н</w:t>
            </w:r>
            <w:r w:rsidRPr="00826586">
              <w:t>цирование.</w:t>
            </w:r>
          </w:p>
        </w:tc>
        <w:tc>
          <w:tcPr>
            <w:tcW w:w="1253" w:type="dxa"/>
          </w:tcPr>
          <w:p w14:paraId="11893E1C" w14:textId="77777777" w:rsidR="00EE4F59" w:rsidRPr="00826586" w:rsidRDefault="00BD390A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25</w:t>
            </w:r>
          </w:p>
        </w:tc>
        <w:tc>
          <w:tcPr>
            <w:tcW w:w="918" w:type="dxa"/>
          </w:tcPr>
          <w:p w14:paraId="59206713" w14:textId="77777777" w:rsidR="00EE4F59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</w:tc>
        <w:tc>
          <w:tcPr>
            <w:tcW w:w="792" w:type="dxa"/>
          </w:tcPr>
          <w:p w14:paraId="4B1F38DD" w14:textId="77777777" w:rsidR="00EE4F59" w:rsidRPr="00826586" w:rsidRDefault="001E24F9" w:rsidP="00D50A96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</w:tc>
        <w:tc>
          <w:tcPr>
            <w:tcW w:w="670" w:type="dxa"/>
          </w:tcPr>
          <w:p w14:paraId="07D564E2" w14:textId="77777777" w:rsidR="00EE4F59" w:rsidRPr="00826586" w:rsidRDefault="001E24F9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2</w:t>
            </w:r>
          </w:p>
        </w:tc>
        <w:tc>
          <w:tcPr>
            <w:tcW w:w="683" w:type="dxa"/>
          </w:tcPr>
          <w:p w14:paraId="208BE97A" w14:textId="77777777" w:rsidR="00EE4F59" w:rsidRPr="00826586" w:rsidRDefault="001E24F9" w:rsidP="00BD390A">
            <w:pPr>
              <w:autoSpaceDE w:val="0"/>
              <w:autoSpaceDN w:val="0"/>
              <w:adjustRightInd w:val="0"/>
              <w:spacing w:line="360" w:lineRule="auto"/>
            </w:pPr>
            <w:r>
              <w:t>0.</w:t>
            </w:r>
            <w:r w:rsidR="00BD390A">
              <w:t>25</w:t>
            </w:r>
          </w:p>
        </w:tc>
        <w:tc>
          <w:tcPr>
            <w:tcW w:w="675" w:type="dxa"/>
          </w:tcPr>
          <w:p w14:paraId="3288A9B7" w14:textId="77777777" w:rsidR="00EE4F59" w:rsidRPr="00826586" w:rsidRDefault="00BD390A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6.75</w:t>
            </w:r>
          </w:p>
        </w:tc>
      </w:tr>
      <w:tr w:rsidR="00076FEF" w:rsidRPr="00826586" w14:paraId="3B93AC48" w14:textId="77777777" w:rsidTr="00EE4F59">
        <w:tc>
          <w:tcPr>
            <w:tcW w:w="1240" w:type="dxa"/>
          </w:tcPr>
          <w:p w14:paraId="18C0A20A" w14:textId="77777777" w:rsidR="00076FEF" w:rsidRPr="00826586" w:rsidRDefault="00076FEF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Итого</w:t>
            </w:r>
          </w:p>
        </w:tc>
        <w:tc>
          <w:tcPr>
            <w:tcW w:w="3474" w:type="dxa"/>
          </w:tcPr>
          <w:p w14:paraId="311507B7" w14:textId="77777777" w:rsidR="00076FEF" w:rsidRPr="00826586" w:rsidRDefault="00076FEF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253" w:type="dxa"/>
          </w:tcPr>
          <w:p w14:paraId="0ED5C629" w14:textId="77777777" w:rsidR="00076FEF" w:rsidRPr="00826586" w:rsidRDefault="00BD390A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108</w:t>
            </w:r>
          </w:p>
        </w:tc>
        <w:tc>
          <w:tcPr>
            <w:tcW w:w="918" w:type="dxa"/>
          </w:tcPr>
          <w:p w14:paraId="3A1FBBBB" w14:textId="77777777" w:rsidR="00076FEF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26</w:t>
            </w:r>
          </w:p>
        </w:tc>
        <w:tc>
          <w:tcPr>
            <w:tcW w:w="792" w:type="dxa"/>
          </w:tcPr>
          <w:p w14:paraId="6E71CE8C" w14:textId="77777777" w:rsidR="00076FEF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26</w:t>
            </w:r>
          </w:p>
        </w:tc>
        <w:tc>
          <w:tcPr>
            <w:tcW w:w="670" w:type="dxa"/>
          </w:tcPr>
          <w:p w14:paraId="1F0DB3FE" w14:textId="77777777" w:rsidR="00076FEF" w:rsidRPr="00826586" w:rsidRDefault="00EE4F59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3</w:t>
            </w:r>
          </w:p>
        </w:tc>
        <w:tc>
          <w:tcPr>
            <w:tcW w:w="683" w:type="dxa"/>
          </w:tcPr>
          <w:p w14:paraId="6BBED6BC" w14:textId="77777777" w:rsidR="00076FEF" w:rsidRPr="00826586" w:rsidRDefault="00EE4F59" w:rsidP="00BD390A">
            <w:pPr>
              <w:autoSpaceDE w:val="0"/>
              <w:autoSpaceDN w:val="0"/>
              <w:adjustRightInd w:val="0"/>
              <w:spacing w:line="360" w:lineRule="auto"/>
            </w:pPr>
            <w:r>
              <w:t>0.</w:t>
            </w:r>
            <w:r w:rsidR="00BD390A">
              <w:t>25</w:t>
            </w:r>
          </w:p>
        </w:tc>
        <w:tc>
          <w:tcPr>
            <w:tcW w:w="675" w:type="dxa"/>
          </w:tcPr>
          <w:p w14:paraId="1340E4BC" w14:textId="77777777" w:rsidR="00076FEF" w:rsidRPr="00826586" w:rsidRDefault="00BD390A" w:rsidP="00EE4F59">
            <w:pPr>
              <w:autoSpaceDE w:val="0"/>
              <w:autoSpaceDN w:val="0"/>
              <w:adjustRightInd w:val="0"/>
              <w:spacing w:line="360" w:lineRule="auto"/>
            </w:pPr>
            <w:r>
              <w:t>52.75</w:t>
            </w:r>
          </w:p>
        </w:tc>
      </w:tr>
    </w:tbl>
    <w:p w14:paraId="2B451189" w14:textId="77777777" w:rsidR="000B6E0D" w:rsidRDefault="000B6E0D" w:rsidP="000B6E0D">
      <w:pPr>
        <w:spacing w:before="0"/>
        <w:ind w:firstLine="539"/>
        <w:jc w:val="both"/>
        <w:rPr>
          <w:b/>
          <w:bCs/>
        </w:rPr>
      </w:pPr>
    </w:p>
    <w:p w14:paraId="13BE8445" w14:textId="77777777" w:rsidR="00844C76" w:rsidRDefault="00844C76" w:rsidP="000B6E0D">
      <w:pPr>
        <w:spacing w:before="0"/>
        <w:ind w:firstLine="539"/>
        <w:jc w:val="both"/>
        <w:rPr>
          <w:b/>
          <w:bCs/>
        </w:rPr>
      </w:pPr>
    </w:p>
    <w:p w14:paraId="0EE51A32" w14:textId="77777777" w:rsidR="000B6E0D" w:rsidRDefault="000B6E0D" w:rsidP="000B6E0D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 Самостоятельная работа обучающихся.</w:t>
      </w:r>
    </w:p>
    <w:p w14:paraId="062A9C73" w14:textId="77777777" w:rsidR="000B6E0D" w:rsidRDefault="000B6E0D" w:rsidP="000B6E0D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3. Содержание самостоятельной работы обучающихся</w:t>
      </w:r>
    </w:p>
    <w:tbl>
      <w:tblPr>
        <w:tblW w:w="902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3316"/>
        <w:gridCol w:w="2700"/>
        <w:gridCol w:w="2340"/>
      </w:tblGrid>
      <w:tr w:rsidR="00F67D1D" w:rsidRPr="00826586" w14:paraId="74141CFB" w14:textId="77777777">
        <w:trPr>
          <w:trHeight w:val="775"/>
        </w:trPr>
        <w:tc>
          <w:tcPr>
            <w:tcW w:w="672" w:type="dxa"/>
          </w:tcPr>
          <w:p w14:paraId="2BC0A8AB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 xml:space="preserve">№  </w:t>
            </w:r>
          </w:p>
          <w:p w14:paraId="19136723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п/п</w:t>
            </w:r>
          </w:p>
        </w:tc>
        <w:tc>
          <w:tcPr>
            <w:tcW w:w="3316" w:type="dxa"/>
          </w:tcPr>
          <w:p w14:paraId="18687A57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 xml:space="preserve">Вид самостоятельной работы </w:t>
            </w:r>
          </w:p>
        </w:tc>
        <w:tc>
          <w:tcPr>
            <w:tcW w:w="2700" w:type="dxa"/>
          </w:tcPr>
          <w:p w14:paraId="7B2A2029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Разделы или темы</w:t>
            </w:r>
          </w:p>
          <w:p w14:paraId="1A20CCD1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 xml:space="preserve"> рабочей программы</w:t>
            </w:r>
          </w:p>
        </w:tc>
        <w:tc>
          <w:tcPr>
            <w:tcW w:w="2340" w:type="dxa"/>
          </w:tcPr>
          <w:p w14:paraId="775E3495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 xml:space="preserve">Форма </w:t>
            </w:r>
            <w:r w:rsidRPr="0033191B">
              <w:t>отчетности</w:t>
            </w:r>
          </w:p>
        </w:tc>
      </w:tr>
      <w:tr w:rsidR="00F67D1D" w:rsidRPr="00826586" w14:paraId="5D574E56" w14:textId="77777777">
        <w:tc>
          <w:tcPr>
            <w:tcW w:w="9028" w:type="dxa"/>
            <w:gridSpan w:val="4"/>
          </w:tcPr>
          <w:p w14:paraId="42A8B5E8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6586">
              <w:rPr>
                <w:b/>
                <w:bCs/>
              </w:rPr>
              <w:t>Модуль 1</w:t>
            </w:r>
          </w:p>
        </w:tc>
      </w:tr>
      <w:tr w:rsidR="00F67D1D" w:rsidRPr="00826586" w14:paraId="0BF7A78E" w14:textId="77777777">
        <w:tc>
          <w:tcPr>
            <w:tcW w:w="672" w:type="dxa"/>
          </w:tcPr>
          <w:p w14:paraId="796516E6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1</w:t>
            </w:r>
          </w:p>
        </w:tc>
        <w:tc>
          <w:tcPr>
            <w:tcW w:w="3316" w:type="dxa"/>
          </w:tcPr>
          <w:p w14:paraId="362C77B5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Самоподготовка по матери</w:t>
            </w:r>
            <w:r w:rsidRPr="00826586">
              <w:t>а</w:t>
            </w:r>
            <w:r w:rsidRPr="00826586">
              <w:t>лам лекций</w:t>
            </w:r>
          </w:p>
        </w:tc>
        <w:tc>
          <w:tcPr>
            <w:tcW w:w="2700" w:type="dxa"/>
          </w:tcPr>
          <w:p w14:paraId="62F921DC" w14:textId="77777777" w:rsidR="00F67D1D" w:rsidRPr="00826586" w:rsidRDefault="001E0BCE" w:rsidP="001E0BCE">
            <w:pPr>
              <w:autoSpaceDE w:val="0"/>
              <w:autoSpaceDN w:val="0"/>
              <w:adjustRightInd w:val="0"/>
            </w:pPr>
            <w:r>
              <w:t xml:space="preserve">тема 1 </w:t>
            </w:r>
            <w:r w:rsidR="00F67D1D" w:rsidRPr="00826586">
              <w:t>, тема 2</w:t>
            </w:r>
            <w:r w:rsidR="007E03A3">
              <w:t>,</w:t>
            </w:r>
            <w:r w:rsidR="00F67D1D" w:rsidRPr="00826586">
              <w:t xml:space="preserve"> тема 3</w:t>
            </w:r>
          </w:p>
        </w:tc>
        <w:tc>
          <w:tcPr>
            <w:tcW w:w="2340" w:type="dxa"/>
          </w:tcPr>
          <w:p w14:paraId="0A94DD3A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Коллоквиум</w:t>
            </w:r>
          </w:p>
        </w:tc>
      </w:tr>
      <w:tr w:rsidR="00F67D1D" w:rsidRPr="00826586" w14:paraId="364D871A" w14:textId="77777777">
        <w:tc>
          <w:tcPr>
            <w:tcW w:w="672" w:type="dxa"/>
          </w:tcPr>
          <w:p w14:paraId="36E3AFE1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lastRenderedPageBreak/>
              <w:t>2</w:t>
            </w:r>
          </w:p>
        </w:tc>
        <w:tc>
          <w:tcPr>
            <w:tcW w:w="3316" w:type="dxa"/>
          </w:tcPr>
          <w:p w14:paraId="57DF148B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Подготовка к лабораторным занятиям</w:t>
            </w:r>
          </w:p>
        </w:tc>
        <w:tc>
          <w:tcPr>
            <w:tcW w:w="2700" w:type="dxa"/>
          </w:tcPr>
          <w:p w14:paraId="2423EF1D" w14:textId="77777777" w:rsidR="00F67D1D" w:rsidRPr="00826586" w:rsidRDefault="00F67D1D" w:rsidP="001E0BCE">
            <w:pPr>
              <w:autoSpaceDE w:val="0"/>
              <w:autoSpaceDN w:val="0"/>
              <w:adjustRightInd w:val="0"/>
            </w:pPr>
            <w:r w:rsidRPr="00826586">
              <w:t xml:space="preserve">тема 1 </w:t>
            </w:r>
            <w:r w:rsidR="001E0BCE">
              <w:t>,</w:t>
            </w:r>
            <w:r w:rsidRPr="00826586">
              <w:t xml:space="preserve">тема 2 </w:t>
            </w:r>
          </w:p>
        </w:tc>
        <w:tc>
          <w:tcPr>
            <w:tcW w:w="2340" w:type="dxa"/>
          </w:tcPr>
          <w:p w14:paraId="1199047A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Письменный</w:t>
            </w:r>
          </w:p>
        </w:tc>
      </w:tr>
      <w:tr w:rsidR="00F67D1D" w:rsidRPr="00826586" w14:paraId="3E099845" w14:textId="77777777">
        <w:tc>
          <w:tcPr>
            <w:tcW w:w="672" w:type="dxa"/>
          </w:tcPr>
          <w:p w14:paraId="5744AE8F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3</w:t>
            </w:r>
          </w:p>
        </w:tc>
        <w:tc>
          <w:tcPr>
            <w:tcW w:w="3316" w:type="dxa"/>
          </w:tcPr>
          <w:p w14:paraId="00E9940C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Выполнение упражнений, выдаваемых на лабораторных  занятиях</w:t>
            </w:r>
          </w:p>
        </w:tc>
        <w:tc>
          <w:tcPr>
            <w:tcW w:w="2700" w:type="dxa"/>
          </w:tcPr>
          <w:p w14:paraId="1BE139A6" w14:textId="77777777" w:rsidR="00F67D1D" w:rsidRPr="00826586" w:rsidRDefault="00F67D1D" w:rsidP="001E0BCE">
            <w:pPr>
              <w:autoSpaceDE w:val="0"/>
              <w:autoSpaceDN w:val="0"/>
              <w:adjustRightInd w:val="0"/>
            </w:pPr>
            <w:r w:rsidRPr="00826586">
              <w:t xml:space="preserve">тема 1 </w:t>
            </w:r>
            <w:r w:rsidR="001E0BCE">
              <w:t>,тема 2,</w:t>
            </w:r>
            <w:r w:rsidRPr="00826586">
              <w:t xml:space="preserve"> тема 3</w:t>
            </w:r>
          </w:p>
        </w:tc>
        <w:tc>
          <w:tcPr>
            <w:tcW w:w="2340" w:type="dxa"/>
          </w:tcPr>
          <w:p w14:paraId="2A6D4C01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Письменный</w:t>
            </w:r>
          </w:p>
        </w:tc>
      </w:tr>
      <w:tr w:rsidR="00F67D1D" w:rsidRPr="00826586" w14:paraId="1FB0E075" w14:textId="77777777">
        <w:tc>
          <w:tcPr>
            <w:tcW w:w="672" w:type="dxa"/>
          </w:tcPr>
          <w:p w14:paraId="11235F5B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4</w:t>
            </w:r>
          </w:p>
        </w:tc>
        <w:tc>
          <w:tcPr>
            <w:tcW w:w="3316" w:type="dxa"/>
          </w:tcPr>
          <w:p w14:paraId="150DDE68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Подготовка к контрольной точке</w:t>
            </w:r>
          </w:p>
        </w:tc>
        <w:tc>
          <w:tcPr>
            <w:tcW w:w="2700" w:type="dxa"/>
          </w:tcPr>
          <w:p w14:paraId="501A0609" w14:textId="77777777" w:rsidR="00F67D1D" w:rsidRPr="00826586" w:rsidRDefault="00F67D1D" w:rsidP="001E0BCE">
            <w:pPr>
              <w:autoSpaceDE w:val="0"/>
              <w:autoSpaceDN w:val="0"/>
              <w:adjustRightInd w:val="0"/>
            </w:pPr>
            <w:r w:rsidRPr="00826586">
              <w:t xml:space="preserve"> тема 2 </w:t>
            </w:r>
            <w:r w:rsidR="001E0BCE">
              <w:t>,тема 3</w:t>
            </w:r>
          </w:p>
        </w:tc>
        <w:tc>
          <w:tcPr>
            <w:tcW w:w="2340" w:type="dxa"/>
          </w:tcPr>
          <w:p w14:paraId="11666156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Контрольная работа</w:t>
            </w:r>
          </w:p>
        </w:tc>
      </w:tr>
      <w:tr w:rsidR="00F67D1D" w:rsidRPr="00826586" w14:paraId="6B5E60A9" w14:textId="77777777">
        <w:tc>
          <w:tcPr>
            <w:tcW w:w="3988" w:type="dxa"/>
            <w:gridSpan w:val="2"/>
          </w:tcPr>
          <w:p w14:paraId="5F9FB587" w14:textId="77777777" w:rsidR="00F67D1D" w:rsidRPr="00826586" w:rsidRDefault="00F67D1D" w:rsidP="00C675B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40" w:type="dxa"/>
            <w:gridSpan w:val="2"/>
          </w:tcPr>
          <w:p w14:paraId="0D03F1C2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</w:p>
        </w:tc>
      </w:tr>
      <w:tr w:rsidR="00F67D1D" w:rsidRPr="00826586" w14:paraId="42838485" w14:textId="77777777">
        <w:tc>
          <w:tcPr>
            <w:tcW w:w="9028" w:type="dxa"/>
            <w:gridSpan w:val="4"/>
          </w:tcPr>
          <w:p w14:paraId="1EAF34A6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6586">
              <w:rPr>
                <w:b/>
                <w:bCs/>
              </w:rPr>
              <w:t>Модуль 2</w:t>
            </w:r>
          </w:p>
        </w:tc>
      </w:tr>
      <w:tr w:rsidR="00F67D1D" w:rsidRPr="00826586" w14:paraId="42E12742" w14:textId="77777777">
        <w:tc>
          <w:tcPr>
            <w:tcW w:w="672" w:type="dxa"/>
          </w:tcPr>
          <w:p w14:paraId="4A7FAF58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5</w:t>
            </w:r>
          </w:p>
        </w:tc>
        <w:tc>
          <w:tcPr>
            <w:tcW w:w="3316" w:type="dxa"/>
          </w:tcPr>
          <w:p w14:paraId="1F769252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Самоподготовка по матери</w:t>
            </w:r>
            <w:r w:rsidRPr="00826586">
              <w:t>а</w:t>
            </w:r>
            <w:r w:rsidRPr="00826586">
              <w:t>лам лекций</w:t>
            </w:r>
          </w:p>
        </w:tc>
        <w:tc>
          <w:tcPr>
            <w:tcW w:w="2700" w:type="dxa"/>
          </w:tcPr>
          <w:p w14:paraId="22D814FB" w14:textId="77777777" w:rsidR="00F67D1D" w:rsidRPr="00826586" w:rsidRDefault="00F67D1D" w:rsidP="001E0BCE">
            <w:pPr>
              <w:autoSpaceDE w:val="0"/>
              <w:autoSpaceDN w:val="0"/>
              <w:adjustRightInd w:val="0"/>
            </w:pPr>
            <w:r w:rsidRPr="00826586">
              <w:t xml:space="preserve">тема 4 </w:t>
            </w:r>
            <w:r w:rsidR="001E0BCE">
              <w:t>,</w:t>
            </w:r>
            <w:r w:rsidRPr="00826586">
              <w:t xml:space="preserve">тема 5 </w:t>
            </w:r>
          </w:p>
        </w:tc>
        <w:tc>
          <w:tcPr>
            <w:tcW w:w="2340" w:type="dxa"/>
          </w:tcPr>
          <w:p w14:paraId="56A995B5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Коллоквиум</w:t>
            </w:r>
          </w:p>
        </w:tc>
      </w:tr>
      <w:tr w:rsidR="00F67D1D" w:rsidRPr="00826586" w14:paraId="0E1B5EEA" w14:textId="77777777">
        <w:tc>
          <w:tcPr>
            <w:tcW w:w="672" w:type="dxa"/>
          </w:tcPr>
          <w:p w14:paraId="52ABD509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6</w:t>
            </w:r>
          </w:p>
        </w:tc>
        <w:tc>
          <w:tcPr>
            <w:tcW w:w="3316" w:type="dxa"/>
          </w:tcPr>
          <w:p w14:paraId="25188DBE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Подготовка к лабораторным занятиям</w:t>
            </w:r>
          </w:p>
        </w:tc>
        <w:tc>
          <w:tcPr>
            <w:tcW w:w="2700" w:type="dxa"/>
          </w:tcPr>
          <w:p w14:paraId="3A0272D6" w14:textId="77777777" w:rsidR="00F67D1D" w:rsidRPr="00826586" w:rsidRDefault="001E0BCE" w:rsidP="001E0BCE">
            <w:pPr>
              <w:autoSpaceDE w:val="0"/>
              <w:autoSpaceDN w:val="0"/>
              <w:adjustRightInd w:val="0"/>
            </w:pPr>
            <w:r>
              <w:t xml:space="preserve"> тема 4, тема 5 </w:t>
            </w:r>
            <w:r w:rsidR="00F67D1D" w:rsidRPr="00826586">
              <w:t xml:space="preserve"> </w:t>
            </w:r>
          </w:p>
        </w:tc>
        <w:tc>
          <w:tcPr>
            <w:tcW w:w="2340" w:type="dxa"/>
          </w:tcPr>
          <w:p w14:paraId="0AFC5A28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Письменный</w:t>
            </w:r>
          </w:p>
        </w:tc>
      </w:tr>
      <w:tr w:rsidR="00F67D1D" w:rsidRPr="00826586" w14:paraId="4A5B3D38" w14:textId="77777777">
        <w:tc>
          <w:tcPr>
            <w:tcW w:w="672" w:type="dxa"/>
          </w:tcPr>
          <w:p w14:paraId="4B14FB31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7</w:t>
            </w:r>
          </w:p>
        </w:tc>
        <w:tc>
          <w:tcPr>
            <w:tcW w:w="3316" w:type="dxa"/>
          </w:tcPr>
          <w:p w14:paraId="7EF56BE0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Выполнение упражнений, выдаваемых на лабораторных  занятиях</w:t>
            </w:r>
          </w:p>
        </w:tc>
        <w:tc>
          <w:tcPr>
            <w:tcW w:w="2700" w:type="dxa"/>
          </w:tcPr>
          <w:p w14:paraId="283871DA" w14:textId="77777777" w:rsidR="00F67D1D" w:rsidRPr="00826586" w:rsidRDefault="001E0BCE" w:rsidP="00C675B8">
            <w:pPr>
              <w:autoSpaceDE w:val="0"/>
              <w:autoSpaceDN w:val="0"/>
              <w:adjustRightInd w:val="0"/>
            </w:pPr>
            <w:r>
              <w:t xml:space="preserve">тема 4, тема 5 </w:t>
            </w:r>
            <w:r w:rsidRPr="00826586">
              <w:t xml:space="preserve"> </w:t>
            </w:r>
          </w:p>
        </w:tc>
        <w:tc>
          <w:tcPr>
            <w:tcW w:w="2340" w:type="dxa"/>
          </w:tcPr>
          <w:p w14:paraId="18748D3E" w14:textId="77777777" w:rsidR="00F67D1D" w:rsidRPr="00826586" w:rsidRDefault="001E0BCE" w:rsidP="00C675B8">
            <w:pPr>
              <w:autoSpaceDE w:val="0"/>
              <w:autoSpaceDN w:val="0"/>
              <w:adjustRightInd w:val="0"/>
            </w:pPr>
            <w:r>
              <w:t>Опрос</w:t>
            </w:r>
          </w:p>
        </w:tc>
      </w:tr>
      <w:tr w:rsidR="00F67D1D" w:rsidRPr="00826586" w14:paraId="0B599165" w14:textId="77777777">
        <w:tc>
          <w:tcPr>
            <w:tcW w:w="672" w:type="dxa"/>
          </w:tcPr>
          <w:p w14:paraId="294861F1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8</w:t>
            </w:r>
          </w:p>
        </w:tc>
        <w:tc>
          <w:tcPr>
            <w:tcW w:w="3316" w:type="dxa"/>
          </w:tcPr>
          <w:p w14:paraId="58E210CC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Подготовка к контрольной точке</w:t>
            </w:r>
          </w:p>
        </w:tc>
        <w:tc>
          <w:tcPr>
            <w:tcW w:w="2700" w:type="dxa"/>
          </w:tcPr>
          <w:p w14:paraId="73AB4F6D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 xml:space="preserve"> </w:t>
            </w:r>
            <w:r w:rsidR="001E0BCE">
              <w:t xml:space="preserve">тема 4, тема 5 </w:t>
            </w:r>
            <w:r w:rsidR="001E0BCE" w:rsidRPr="00826586">
              <w:t xml:space="preserve"> </w:t>
            </w:r>
          </w:p>
        </w:tc>
        <w:tc>
          <w:tcPr>
            <w:tcW w:w="2340" w:type="dxa"/>
          </w:tcPr>
          <w:p w14:paraId="0E130954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Контрольная работа</w:t>
            </w:r>
          </w:p>
        </w:tc>
      </w:tr>
    </w:tbl>
    <w:p w14:paraId="062B73D0" w14:textId="77777777" w:rsidR="00F67D1D" w:rsidRPr="00122E26" w:rsidRDefault="000B6E0D" w:rsidP="00F67D1D">
      <w:pPr>
        <w:spacing w:before="0"/>
        <w:ind w:firstLine="539"/>
      </w:pPr>
      <w:r>
        <w:rPr>
          <w:b/>
          <w:bCs/>
        </w:rPr>
        <w:t>4.1. Темы курсовых работ (проектов).</w:t>
      </w:r>
      <w:r w:rsidR="00F67D1D" w:rsidRPr="00F67D1D">
        <w:rPr>
          <w:b/>
          <w:bCs/>
        </w:rPr>
        <w:t xml:space="preserve"> </w:t>
      </w:r>
      <w:r w:rsidR="00F67D1D">
        <w:rPr>
          <w:b/>
          <w:bCs/>
        </w:rPr>
        <w:t>Н</w:t>
      </w:r>
      <w:r w:rsidR="00F67D1D" w:rsidRPr="00122E26">
        <w:t>е предусмотрены учебным планом</w:t>
      </w:r>
    </w:p>
    <w:p w14:paraId="4C0694CE" w14:textId="77777777" w:rsidR="000B6E0D" w:rsidRDefault="000B6E0D" w:rsidP="00F67D1D">
      <w:pPr>
        <w:rPr>
          <w:b/>
          <w:bCs/>
        </w:rPr>
      </w:pPr>
    </w:p>
    <w:p w14:paraId="33877D0D" w14:textId="77777777" w:rsidR="00F67D1D" w:rsidRPr="00CD7393" w:rsidRDefault="000B6E0D" w:rsidP="00F67D1D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4.2. Перечень учебно-методического обеспечения для самостоятельной работы об</w:t>
      </w:r>
      <w:r>
        <w:rPr>
          <w:b/>
          <w:bCs/>
        </w:rPr>
        <w:t>у</w:t>
      </w:r>
      <w:r>
        <w:rPr>
          <w:b/>
          <w:bCs/>
        </w:rPr>
        <w:t>чающихся.</w:t>
      </w:r>
      <w:r w:rsidR="00F67D1D">
        <w:rPr>
          <w:b/>
          <w:bCs/>
        </w:rPr>
        <w:t xml:space="preserve"> (Решебники)</w:t>
      </w:r>
    </w:p>
    <w:p w14:paraId="6FD529DF" w14:textId="77777777" w:rsidR="00F67D1D" w:rsidRDefault="00F67D1D" w:rsidP="00F67D1D">
      <w:pPr>
        <w:spacing w:before="0"/>
        <w:ind w:firstLine="540"/>
        <w:rPr>
          <w:b/>
          <w:bCs/>
        </w:rPr>
      </w:pPr>
    </w:p>
    <w:p w14:paraId="5FB43B28" w14:textId="77777777" w:rsidR="00F67D1D" w:rsidRDefault="00F67D1D" w:rsidP="00F67D1D">
      <w:pPr>
        <w:spacing w:before="0"/>
        <w:ind w:firstLine="540"/>
        <w:rPr>
          <w:b/>
          <w:bCs/>
        </w:rPr>
      </w:pPr>
      <w:r>
        <w:rPr>
          <w:b/>
          <w:bCs/>
        </w:rPr>
        <w:t xml:space="preserve">5. </w:t>
      </w:r>
      <w:r w:rsidRPr="00716259">
        <w:rPr>
          <w:b/>
          <w:bCs/>
        </w:rPr>
        <w:t>Учебно</w:t>
      </w:r>
      <w:r w:rsidRPr="00DB3537">
        <w:rPr>
          <w:b/>
          <w:bCs/>
        </w:rPr>
        <w:t>-методическое обеспечение дисциплины</w:t>
      </w:r>
      <w:r>
        <w:rPr>
          <w:b/>
          <w:bCs/>
        </w:rPr>
        <w:t xml:space="preserve"> (модуля)</w:t>
      </w:r>
      <w:r w:rsidRPr="00DB3537">
        <w:rPr>
          <w:b/>
          <w:bCs/>
        </w:rPr>
        <w:t>.</w:t>
      </w:r>
    </w:p>
    <w:p w14:paraId="204E6425" w14:textId="77777777" w:rsidR="00F67D1D" w:rsidRPr="009269E3" w:rsidRDefault="00F67D1D" w:rsidP="00F67D1D">
      <w:pPr>
        <w:pStyle w:val="Heading3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  </w:t>
      </w:r>
      <w:r w:rsidRPr="009269E3">
        <w:rPr>
          <w:b w:val="0"/>
          <w:bCs w:val="0"/>
        </w:rPr>
        <w:t xml:space="preserve">Таблица </w:t>
      </w:r>
      <w:r>
        <w:rPr>
          <w:b w:val="0"/>
          <w:bCs w:val="0"/>
        </w:rPr>
        <w:t>4</w:t>
      </w:r>
      <w:r w:rsidRPr="009269E3">
        <w:rPr>
          <w:b w:val="0"/>
          <w:bCs w:val="0"/>
        </w:rPr>
        <w:t>. Основная литература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881"/>
      </w:tblGrid>
      <w:tr w:rsidR="00F67D1D" w:rsidRPr="00B12D66" w14:paraId="6B7AA8EB" w14:textId="77777777">
        <w:trPr>
          <w:trHeight w:val="775"/>
        </w:trPr>
        <w:tc>
          <w:tcPr>
            <w:tcW w:w="748" w:type="dxa"/>
          </w:tcPr>
          <w:p w14:paraId="7A64A785" w14:textId="77777777" w:rsidR="00F67D1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027B8F7B" w14:textId="77777777" w:rsidR="00F67D1D" w:rsidRPr="00DC209E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8881" w:type="dxa"/>
          </w:tcPr>
          <w:p w14:paraId="593C2664" w14:textId="77777777" w:rsidR="00F67D1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</w:t>
            </w:r>
          </w:p>
          <w:p w14:paraId="7399B9D2" w14:textId="77777777" w:rsidR="00F67D1D" w:rsidRPr="00DC209E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 xml:space="preserve"> описание</w:t>
            </w:r>
          </w:p>
        </w:tc>
      </w:tr>
      <w:tr w:rsidR="00F67D1D" w:rsidRPr="00B12D66" w14:paraId="4157A658" w14:textId="77777777">
        <w:trPr>
          <w:trHeight w:val="775"/>
        </w:trPr>
        <w:tc>
          <w:tcPr>
            <w:tcW w:w="748" w:type="dxa"/>
          </w:tcPr>
          <w:p w14:paraId="5BAF347C" w14:textId="77777777" w:rsidR="00F67D1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881" w:type="dxa"/>
          </w:tcPr>
          <w:p w14:paraId="6B7D4F49" w14:textId="77777777" w:rsidR="00F67D1D" w:rsidRPr="00826586" w:rsidRDefault="00F67D1D" w:rsidP="00F67D1D">
            <w:pPr>
              <w:jc w:val="both"/>
              <w:rPr>
                <w:color w:val="000000"/>
              </w:rPr>
            </w:pPr>
            <w:r w:rsidRPr="00826586">
              <w:t>Вержбицкий В.М. Основы численных методов: Учебник для вузов / В.М. Вержби</w:t>
            </w:r>
            <w:r w:rsidRPr="00826586">
              <w:t>ц</w:t>
            </w:r>
            <w:r w:rsidRPr="00826586">
              <w:t>кий. - М.: Высш. шк. , 2005. - 840 с</w:t>
            </w:r>
          </w:p>
        </w:tc>
      </w:tr>
      <w:tr w:rsidR="00F67D1D" w:rsidRPr="00B12D66" w14:paraId="0242C118" w14:textId="77777777">
        <w:trPr>
          <w:trHeight w:val="775"/>
        </w:trPr>
        <w:tc>
          <w:tcPr>
            <w:tcW w:w="748" w:type="dxa"/>
          </w:tcPr>
          <w:p w14:paraId="5A955D80" w14:textId="77777777" w:rsidR="00F67D1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881" w:type="dxa"/>
          </w:tcPr>
          <w:p w14:paraId="2F30E80B" w14:textId="77777777" w:rsidR="00F67D1D" w:rsidRPr="00826586" w:rsidRDefault="00F67D1D" w:rsidP="00F67D1D">
            <w:pPr>
              <w:jc w:val="both"/>
              <w:rPr>
                <w:color w:val="000000"/>
              </w:rPr>
            </w:pPr>
            <w:r w:rsidRPr="00826586">
              <w:t>Бахвалов Н.С. Численные методы: учеб. пособие для вузов / Н.С. Бахвалов, Н.П. Жидков, Г.М. Кобельков: Моск. гос. ун - т им. М.В. Ломоносова. - М.: БИНОМ: Лаб. знаний, 2007. - 636 с.</w:t>
            </w:r>
          </w:p>
        </w:tc>
      </w:tr>
      <w:tr w:rsidR="00F67D1D" w:rsidRPr="00B12D66" w14:paraId="22283789" w14:textId="77777777">
        <w:trPr>
          <w:trHeight w:val="775"/>
        </w:trPr>
        <w:tc>
          <w:tcPr>
            <w:tcW w:w="748" w:type="dxa"/>
          </w:tcPr>
          <w:p w14:paraId="55F67A0D" w14:textId="77777777" w:rsidR="00F67D1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881" w:type="dxa"/>
          </w:tcPr>
          <w:p w14:paraId="6BB537BD" w14:textId="77777777" w:rsidR="00F67D1D" w:rsidRPr="00826586" w:rsidRDefault="00F67D1D" w:rsidP="00F67D1D">
            <w:pPr>
              <w:jc w:val="both"/>
              <w:rPr>
                <w:color w:val="000000"/>
              </w:rPr>
            </w:pPr>
            <w:r w:rsidRPr="00826586">
              <w:t xml:space="preserve">Петров И.Б. Лекции по вычислительной математике / И.Б. Петров, А.И. Лобанов: учеб. пособие. - М.: Интернет - ун - т информ. технологий: БИНОМ: Лаб. знаний, 2006. - 523 с. </w:t>
            </w:r>
          </w:p>
        </w:tc>
      </w:tr>
      <w:tr w:rsidR="00F67D1D" w:rsidRPr="00B12D66" w14:paraId="1E637663" w14:textId="77777777">
        <w:tc>
          <w:tcPr>
            <w:tcW w:w="748" w:type="dxa"/>
          </w:tcPr>
          <w:p w14:paraId="7BE74F91" w14:textId="77777777" w:rsidR="00F67D1D" w:rsidRPr="009A1EF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881" w:type="dxa"/>
          </w:tcPr>
          <w:p w14:paraId="73E474D8" w14:textId="77777777" w:rsidR="00F67D1D" w:rsidRPr="00826586" w:rsidRDefault="00F67D1D" w:rsidP="00C675B8">
            <w:pPr>
              <w:rPr>
                <w:color w:val="000000"/>
              </w:rPr>
            </w:pPr>
            <w:r w:rsidRPr="00826586">
              <w:rPr>
                <w:color w:val="000000"/>
              </w:rPr>
              <w:t>Формалев В.Ф. Численные методы: учеб. пособие для вузов / В.Ф. Формалев, Д.Л. Ревизников. - М.: ФИЗМАТЛИТ, 2006. - 400 с.</w:t>
            </w:r>
          </w:p>
        </w:tc>
      </w:tr>
      <w:tr w:rsidR="00F67D1D" w:rsidRPr="00B12D66" w14:paraId="08E788D0" w14:textId="77777777">
        <w:tc>
          <w:tcPr>
            <w:tcW w:w="748" w:type="dxa"/>
          </w:tcPr>
          <w:p w14:paraId="68C16770" w14:textId="77777777" w:rsidR="00F67D1D" w:rsidRPr="009A1EF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881" w:type="dxa"/>
          </w:tcPr>
          <w:p w14:paraId="5EAA2BB9" w14:textId="77777777" w:rsidR="00F67D1D" w:rsidRPr="00826586" w:rsidRDefault="00F67D1D" w:rsidP="00F67D1D">
            <w:pPr>
              <w:jc w:val="both"/>
            </w:pPr>
            <w:r w:rsidRPr="00826586">
              <w:t>Вержбицкий В.М. Основы численных методов: Учебник для вузов / В.М. Вержби</w:t>
            </w:r>
            <w:r w:rsidRPr="00826586">
              <w:t>ц</w:t>
            </w:r>
            <w:r w:rsidRPr="00826586">
              <w:t>кий. - М.: Высш. шк. , 2005. - 840 с</w:t>
            </w:r>
          </w:p>
          <w:p w14:paraId="415C3199" w14:textId="77777777" w:rsidR="00F67D1D" w:rsidRPr="00826586" w:rsidRDefault="00F67D1D" w:rsidP="00C675B8">
            <w:pPr>
              <w:rPr>
                <w:color w:val="000000"/>
              </w:rPr>
            </w:pPr>
          </w:p>
        </w:tc>
      </w:tr>
      <w:tr w:rsidR="00F67D1D" w:rsidRPr="00B12D66" w14:paraId="5476F248" w14:textId="77777777">
        <w:tc>
          <w:tcPr>
            <w:tcW w:w="748" w:type="dxa"/>
          </w:tcPr>
          <w:p w14:paraId="357838F4" w14:textId="77777777" w:rsidR="00F67D1D" w:rsidRPr="009A1EFD" w:rsidRDefault="00F67D1D" w:rsidP="00C675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81" w:type="dxa"/>
          </w:tcPr>
          <w:p w14:paraId="602DB49E" w14:textId="77777777" w:rsidR="00F67D1D" w:rsidRPr="00416B7D" w:rsidRDefault="00F67D1D" w:rsidP="00C675B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</w:tr>
    </w:tbl>
    <w:p w14:paraId="723988AC" w14:textId="77777777" w:rsidR="00F67D1D" w:rsidRDefault="00F67D1D" w:rsidP="00F67D1D">
      <w:pPr>
        <w:spacing w:before="0"/>
        <w:ind w:firstLine="540"/>
        <w:jc w:val="both"/>
      </w:pPr>
    </w:p>
    <w:p w14:paraId="243D2A7E" w14:textId="77777777" w:rsidR="00F67D1D" w:rsidRPr="00317360" w:rsidRDefault="00F67D1D" w:rsidP="00F67D1D">
      <w:pPr>
        <w:pStyle w:val="Heading3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Pr="00317360">
        <w:rPr>
          <w:b w:val="0"/>
          <w:bCs w:val="0"/>
        </w:rPr>
        <w:t xml:space="preserve">Таблица </w:t>
      </w:r>
      <w:r>
        <w:rPr>
          <w:b w:val="0"/>
          <w:bCs w:val="0"/>
        </w:rPr>
        <w:t>5</w:t>
      </w:r>
      <w:r w:rsidRPr="00317360">
        <w:rPr>
          <w:b w:val="0"/>
          <w:bCs w:val="0"/>
        </w:rPr>
        <w:t>. Дополнительная  литература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881"/>
      </w:tblGrid>
      <w:tr w:rsidR="00F67D1D" w:rsidRPr="00B12D66" w14:paraId="122D6FED" w14:textId="77777777">
        <w:trPr>
          <w:trHeight w:val="775"/>
        </w:trPr>
        <w:tc>
          <w:tcPr>
            <w:tcW w:w="748" w:type="dxa"/>
          </w:tcPr>
          <w:p w14:paraId="5993EEED" w14:textId="77777777" w:rsidR="00F67D1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1B41DB0F" w14:textId="77777777" w:rsidR="00F67D1D" w:rsidRPr="00DC209E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8881" w:type="dxa"/>
          </w:tcPr>
          <w:p w14:paraId="487D8393" w14:textId="77777777" w:rsidR="00F67D1D" w:rsidRPr="00DC209E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Наименование,  библиографическое  описание</w:t>
            </w:r>
          </w:p>
        </w:tc>
      </w:tr>
      <w:tr w:rsidR="00F67D1D" w:rsidRPr="00B12D66" w14:paraId="4C043E74" w14:textId="77777777">
        <w:tc>
          <w:tcPr>
            <w:tcW w:w="748" w:type="dxa"/>
          </w:tcPr>
          <w:p w14:paraId="742BA28C" w14:textId="77777777" w:rsidR="00F67D1D" w:rsidRPr="009A1EF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881" w:type="dxa"/>
          </w:tcPr>
          <w:p w14:paraId="4907D1B1" w14:textId="77777777" w:rsidR="00F67D1D" w:rsidRPr="00826586" w:rsidRDefault="00F67D1D" w:rsidP="00C675B8">
            <w:pPr>
              <w:rPr>
                <w:color w:val="000000"/>
              </w:rPr>
            </w:pPr>
            <w:r w:rsidRPr="00826586">
              <w:rPr>
                <w:color w:val="000000"/>
              </w:rPr>
              <w:t xml:space="preserve">Поршнев С.В. Вычислительная математика: Курс лекций / С.В. Поршневю - СПб: </w:t>
            </w:r>
            <w:r w:rsidRPr="00826586">
              <w:rPr>
                <w:color w:val="000000"/>
              </w:rPr>
              <w:lastRenderedPageBreak/>
              <w:t>Изд - во "БХВ - Петербург", 2004. - 320 с.</w:t>
            </w:r>
          </w:p>
        </w:tc>
      </w:tr>
      <w:tr w:rsidR="00F67D1D" w:rsidRPr="00B12D66" w14:paraId="6CC5758F" w14:textId="77777777">
        <w:tc>
          <w:tcPr>
            <w:tcW w:w="748" w:type="dxa"/>
          </w:tcPr>
          <w:p w14:paraId="59DCC919" w14:textId="77777777" w:rsidR="00F67D1D" w:rsidRPr="009A1EF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</w:t>
            </w:r>
          </w:p>
        </w:tc>
        <w:tc>
          <w:tcPr>
            <w:tcW w:w="8881" w:type="dxa"/>
          </w:tcPr>
          <w:p w14:paraId="061B9F93" w14:textId="77777777" w:rsidR="00F67D1D" w:rsidRPr="00826586" w:rsidRDefault="00F67D1D" w:rsidP="00C675B8">
            <w:pPr>
              <w:rPr>
                <w:color w:val="000000"/>
              </w:rPr>
            </w:pPr>
            <w:r w:rsidRPr="00826586">
              <w:rPr>
                <w:color w:val="000000"/>
              </w:rPr>
              <w:t xml:space="preserve">Исаков В.Н. Элементы численных методов: учеб. пособие для студентов пед. вузов / В.Н. Исаков. - М.: Академия, 2003. - 192 с. </w:t>
            </w:r>
          </w:p>
        </w:tc>
      </w:tr>
    </w:tbl>
    <w:p w14:paraId="6E3BE0C3" w14:textId="77777777" w:rsidR="00F67D1D" w:rsidRDefault="00F67D1D" w:rsidP="00F67D1D">
      <w:pPr>
        <w:spacing w:before="0"/>
        <w:ind w:firstLine="540"/>
        <w:jc w:val="both"/>
      </w:pPr>
    </w:p>
    <w:p w14:paraId="0A2A95C0" w14:textId="77777777" w:rsidR="00F67D1D" w:rsidRPr="00317360" w:rsidRDefault="00F67D1D" w:rsidP="00F67D1D">
      <w:pPr>
        <w:pStyle w:val="Heading3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   Таблица 6</w:t>
      </w:r>
      <w:r w:rsidRPr="00317360">
        <w:rPr>
          <w:b w:val="0"/>
          <w:bCs w:val="0"/>
        </w:rPr>
        <w:t xml:space="preserve">. </w:t>
      </w:r>
      <w:r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>
        <w:rPr>
          <w:b w:val="0"/>
          <w:bCs w:val="0"/>
        </w:rPr>
        <w:t>о-телекоммуникационной сети «Интернет»</w:t>
      </w:r>
    </w:p>
    <w:tbl>
      <w:tblPr>
        <w:tblW w:w="1222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11524"/>
      </w:tblGrid>
      <w:tr w:rsidR="00F67D1D" w:rsidRPr="00B12D66" w14:paraId="1F35F9A6" w14:textId="77777777">
        <w:trPr>
          <w:trHeight w:val="707"/>
        </w:trPr>
        <w:tc>
          <w:tcPr>
            <w:tcW w:w="699" w:type="dxa"/>
          </w:tcPr>
          <w:p w14:paraId="1EBF9270" w14:textId="77777777" w:rsidR="00F67D1D" w:rsidRDefault="00F67D1D" w:rsidP="00F67D1D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36618231" w14:textId="77777777" w:rsidR="00F67D1D" w:rsidRPr="00DC209E" w:rsidRDefault="00F67D1D" w:rsidP="00F67D1D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11524" w:type="dxa"/>
          </w:tcPr>
          <w:p w14:paraId="55CC71C8" w14:textId="77777777" w:rsidR="00F67D1D" w:rsidRPr="00DC209E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F67D1D" w:rsidRPr="007A674B" w14:paraId="5F18488D" w14:textId="77777777">
        <w:trPr>
          <w:trHeight w:val="1094"/>
        </w:trPr>
        <w:tc>
          <w:tcPr>
            <w:tcW w:w="699" w:type="dxa"/>
          </w:tcPr>
          <w:p w14:paraId="74B70FAC" w14:textId="77777777" w:rsidR="00F67D1D" w:rsidRDefault="006F5A4A" w:rsidP="00C675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524" w:type="dxa"/>
          </w:tcPr>
          <w:tbl>
            <w:tblPr>
              <w:tblpPr w:leftFromText="180" w:rightFromText="180" w:bottomFromText="200" w:vertAnchor="text" w:tblpX="-1291" w:tblpY="1"/>
              <w:tblOverlap w:val="never"/>
              <w:tblW w:w="114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457"/>
            </w:tblGrid>
            <w:tr w:rsidR="00F67D1D" w:rsidRPr="007A674B" w14:paraId="208AA1F6" w14:textId="77777777">
              <w:trPr>
                <w:trHeight w:val="412"/>
              </w:trPr>
              <w:tc>
                <w:tcPr>
                  <w:tcW w:w="11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1266E" w14:textId="77777777" w:rsidR="00F67D1D" w:rsidRDefault="00F67D1D" w:rsidP="00C675B8">
                  <w:pPr>
                    <w:snapToGrid w:val="0"/>
                    <w:ind w:right="34"/>
                    <w:rPr>
                      <w:color w:val="5A5A5A"/>
                      <w:sz w:val="20"/>
                      <w:szCs w:val="20"/>
                    </w:rPr>
                  </w:pPr>
                  <w:r w:rsidRPr="007A674B">
                    <w:rPr>
                      <w:color w:val="5A5A5A"/>
                      <w:sz w:val="20"/>
                      <w:szCs w:val="20"/>
                    </w:rPr>
                    <w:t>Бахвалов, Н.С. Численные методы / Н.С. Бахвалов, Н.П. Жидков, Г.М. Кобельков. - 7-е изд. (эл.). - М.:</w:t>
                  </w:r>
                </w:p>
                <w:p w14:paraId="318C27FF" w14:textId="77777777" w:rsidR="00F67D1D" w:rsidRDefault="00F67D1D" w:rsidP="00C675B8">
                  <w:pPr>
                    <w:snapToGrid w:val="0"/>
                    <w:ind w:right="34"/>
                    <w:rPr>
                      <w:color w:val="5A5A5A"/>
                      <w:sz w:val="20"/>
                      <w:szCs w:val="20"/>
                    </w:rPr>
                  </w:pPr>
                  <w:r w:rsidRPr="007A674B">
                    <w:rPr>
                      <w:color w:val="5A5A5A"/>
                      <w:sz w:val="20"/>
                      <w:szCs w:val="20"/>
                    </w:rPr>
                    <w:t xml:space="preserve"> БИНОМ. Лаборатория знаний, 2012. - 636 с. - (Классический университетский учебник).</w:t>
                  </w:r>
                </w:p>
                <w:p w14:paraId="68E739E6" w14:textId="77777777" w:rsidR="00F67D1D" w:rsidRDefault="00F67D1D" w:rsidP="00C675B8">
                  <w:pPr>
                    <w:snapToGrid w:val="0"/>
                    <w:ind w:right="34"/>
                    <w:rPr>
                      <w:color w:val="5A5A5A"/>
                      <w:sz w:val="20"/>
                      <w:szCs w:val="20"/>
                    </w:rPr>
                  </w:pPr>
                  <w:r w:rsidRPr="007A674B">
                    <w:rPr>
                      <w:color w:val="5A5A5A"/>
                      <w:sz w:val="20"/>
                      <w:szCs w:val="20"/>
                    </w:rPr>
                    <w:t xml:space="preserve"> - ISBN 978-5-9963-0802-6 ; То же [Электронный ресурс].</w:t>
                  </w:r>
                </w:p>
                <w:p w14:paraId="09A52BB6" w14:textId="77777777" w:rsidR="00F67D1D" w:rsidRPr="007A674B" w:rsidRDefault="00F67D1D" w:rsidP="00C675B8">
                  <w:pPr>
                    <w:snapToGrid w:val="0"/>
                    <w:ind w:right="34"/>
                    <w:rPr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4F659A">
                    <w:rPr>
                      <w:color w:val="5A5A5A"/>
                      <w:sz w:val="20"/>
                      <w:szCs w:val="20"/>
                    </w:rPr>
                    <w:t xml:space="preserve"> </w:t>
                  </w:r>
                  <w:r w:rsidRPr="007A674B">
                    <w:rPr>
                      <w:color w:val="5A5A5A"/>
                      <w:sz w:val="20"/>
                      <w:szCs w:val="20"/>
                      <w:lang w:val="en-US"/>
                    </w:rPr>
                    <w:t xml:space="preserve">- URL: </w:t>
                  </w:r>
                  <w:hyperlink r:id="rId9" w:history="1">
                    <w:r w:rsidRPr="007A674B">
                      <w:rPr>
                        <w:rStyle w:val="Hyperlink"/>
                        <w:sz w:val="20"/>
                        <w:szCs w:val="20"/>
                        <w:lang w:val="en-US"/>
                      </w:rPr>
                      <w:t>http://biblioclub.ru/index.php?page=book&amp;id=222833</w:t>
                    </w:r>
                  </w:hyperlink>
                </w:p>
              </w:tc>
            </w:tr>
          </w:tbl>
          <w:p w14:paraId="017420BB" w14:textId="77777777" w:rsidR="00F67D1D" w:rsidRPr="007A674B" w:rsidRDefault="00F67D1D" w:rsidP="00C675B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F67D1D" w:rsidRPr="00B12D66" w14:paraId="0DA8F85D" w14:textId="77777777">
        <w:trPr>
          <w:trHeight w:val="707"/>
        </w:trPr>
        <w:tc>
          <w:tcPr>
            <w:tcW w:w="699" w:type="dxa"/>
          </w:tcPr>
          <w:p w14:paraId="41A41FEB" w14:textId="77777777" w:rsidR="00F67D1D" w:rsidRPr="006F5A4A" w:rsidRDefault="006F5A4A" w:rsidP="00C675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524" w:type="dxa"/>
          </w:tcPr>
          <w:p w14:paraId="50693F61" w14:textId="77777777" w:rsidR="00F67D1D" w:rsidRDefault="00F67D1D" w:rsidP="00C675B8">
            <w:pPr>
              <w:snapToGrid w:val="0"/>
              <w:ind w:right="34"/>
              <w:rPr>
                <w:color w:val="5A5A5A"/>
              </w:rPr>
            </w:pPr>
            <w:r>
              <w:rPr>
                <w:color w:val="5A5A5A"/>
              </w:rPr>
              <w:t xml:space="preserve">Гавришина, О.Н. Численные методы : учебное пособие / О.Н. Гавришина, Ю.Н. Захаров, </w:t>
            </w:r>
          </w:p>
          <w:p w14:paraId="70B1513D" w14:textId="77777777" w:rsidR="00F67D1D" w:rsidRDefault="00F67D1D" w:rsidP="00C675B8">
            <w:pPr>
              <w:snapToGrid w:val="0"/>
              <w:ind w:right="34"/>
              <w:rPr>
                <w:color w:val="5A5A5A"/>
              </w:rPr>
            </w:pPr>
            <w:r>
              <w:rPr>
                <w:color w:val="5A5A5A"/>
              </w:rPr>
              <w:t>Л.Н. Фомина. - Кемерово : Кемеровский государственный университет, 2011. - 238 с.</w:t>
            </w:r>
          </w:p>
          <w:p w14:paraId="5D868BAB" w14:textId="77777777" w:rsidR="00F67D1D" w:rsidRDefault="00F67D1D" w:rsidP="00C675B8">
            <w:pPr>
              <w:snapToGrid w:val="0"/>
              <w:ind w:right="34"/>
            </w:pPr>
            <w:r>
              <w:rPr>
                <w:color w:val="5A5A5A"/>
              </w:rPr>
              <w:t xml:space="preserve"> - ISBN 978-5-8353-1126-2 ; То же [Электронный ресурс]. - URL: </w:t>
            </w:r>
            <w:hyperlink r:id="rId10" w:history="1">
              <w:r>
                <w:rPr>
                  <w:rStyle w:val="Hyperlink"/>
                </w:rPr>
                <w:t>http://biblioclub.ru/index.php?page=book&amp;id=232352</w:t>
              </w:r>
            </w:hyperlink>
          </w:p>
        </w:tc>
      </w:tr>
      <w:tr w:rsidR="00F67D1D" w:rsidRPr="007A674B" w14:paraId="26231C34" w14:textId="77777777">
        <w:trPr>
          <w:trHeight w:val="707"/>
        </w:trPr>
        <w:tc>
          <w:tcPr>
            <w:tcW w:w="699" w:type="dxa"/>
          </w:tcPr>
          <w:p w14:paraId="264CC813" w14:textId="77777777" w:rsidR="00F67D1D" w:rsidRDefault="006F5A4A" w:rsidP="00C675B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524" w:type="dxa"/>
          </w:tcPr>
          <w:p w14:paraId="6AA454E5" w14:textId="77777777" w:rsidR="00F67D1D" w:rsidRDefault="00F67D1D" w:rsidP="00C675B8">
            <w:pPr>
              <w:autoSpaceDE w:val="0"/>
              <w:autoSpaceDN w:val="0"/>
              <w:adjustRightInd w:val="0"/>
              <w:jc w:val="both"/>
              <w:rPr>
                <w:color w:val="5A5A5A"/>
              </w:rPr>
            </w:pPr>
            <w:r>
              <w:rPr>
                <w:color w:val="5A5A5A"/>
              </w:rPr>
              <w:t xml:space="preserve">Вержбицкий, В.М. Численные методы (математический анализ и обыкновенные </w:t>
            </w:r>
          </w:p>
          <w:p w14:paraId="3D59C6C8" w14:textId="77777777" w:rsidR="00F67D1D" w:rsidRDefault="00F67D1D" w:rsidP="00C675B8">
            <w:pPr>
              <w:autoSpaceDE w:val="0"/>
              <w:autoSpaceDN w:val="0"/>
              <w:adjustRightInd w:val="0"/>
              <w:jc w:val="both"/>
              <w:rPr>
                <w:color w:val="5A5A5A"/>
              </w:rPr>
            </w:pPr>
            <w:r>
              <w:rPr>
                <w:color w:val="5A5A5A"/>
              </w:rPr>
              <w:t xml:space="preserve">дифференциальные уравнения):учебное пособие / В.М. Вержбицкий. - М.: </w:t>
            </w:r>
          </w:p>
          <w:p w14:paraId="382BCE95" w14:textId="77777777" w:rsidR="00F67D1D" w:rsidRDefault="00F67D1D" w:rsidP="00C675B8">
            <w:pPr>
              <w:autoSpaceDE w:val="0"/>
              <w:autoSpaceDN w:val="0"/>
              <w:adjustRightInd w:val="0"/>
              <w:jc w:val="both"/>
              <w:rPr>
                <w:color w:val="5A5A5A"/>
              </w:rPr>
            </w:pPr>
            <w:r>
              <w:rPr>
                <w:color w:val="5A5A5A"/>
              </w:rPr>
              <w:t xml:space="preserve">Директ-Медиа, 2013. - 400 с. </w:t>
            </w:r>
          </w:p>
          <w:p w14:paraId="03A10180" w14:textId="77777777" w:rsidR="00F67D1D" w:rsidRDefault="00F67D1D" w:rsidP="00C675B8">
            <w:pPr>
              <w:autoSpaceDE w:val="0"/>
              <w:autoSpaceDN w:val="0"/>
              <w:adjustRightInd w:val="0"/>
              <w:jc w:val="both"/>
              <w:rPr>
                <w:color w:val="5A5A5A"/>
              </w:rPr>
            </w:pPr>
            <w:r>
              <w:rPr>
                <w:color w:val="5A5A5A"/>
              </w:rPr>
              <w:t xml:space="preserve">- ISBN 978-5-4458-3876-0; То же [Электронный ресурс]. </w:t>
            </w:r>
          </w:p>
          <w:p w14:paraId="52C33708" w14:textId="77777777" w:rsidR="00F67D1D" w:rsidRPr="007A674B" w:rsidRDefault="00F67D1D" w:rsidP="00C675B8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7A674B">
              <w:rPr>
                <w:color w:val="5A5A5A"/>
                <w:lang w:val="en-US"/>
              </w:rPr>
              <w:t xml:space="preserve">- URL: </w:t>
            </w:r>
            <w:hyperlink r:id="rId11" w:history="1">
              <w:r w:rsidRPr="007A674B">
                <w:rPr>
                  <w:rStyle w:val="Hyperlink"/>
                  <w:lang w:val="en-US"/>
                </w:rPr>
                <w:t>http://biblioclub.ru/index.php?page=book&amp;id=214561</w:t>
              </w:r>
            </w:hyperlink>
          </w:p>
        </w:tc>
      </w:tr>
      <w:tr w:rsidR="00F67D1D" w:rsidRPr="00B12D66" w14:paraId="4C6B2915" w14:textId="77777777">
        <w:tc>
          <w:tcPr>
            <w:tcW w:w="699" w:type="dxa"/>
          </w:tcPr>
          <w:p w14:paraId="2BFDB8C1" w14:textId="77777777" w:rsidR="00F67D1D" w:rsidRPr="006F5A4A" w:rsidRDefault="006F5A4A" w:rsidP="00C675B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524" w:type="dxa"/>
          </w:tcPr>
          <w:p w14:paraId="3FA590FD" w14:textId="77777777" w:rsidR="00F67D1D" w:rsidRDefault="00F67D1D" w:rsidP="00C675B8">
            <w:pPr>
              <w:autoSpaceDE w:val="0"/>
              <w:autoSpaceDN w:val="0"/>
              <w:adjustRightInd w:val="0"/>
              <w:rPr>
                <w:rFonts w:ascii="Arial" w:hAnsi="Arial" w:cs="Arial"/>
                <w:color w:val="5A5A5A"/>
                <w:sz w:val="20"/>
                <w:szCs w:val="20"/>
              </w:rPr>
            </w:pPr>
            <w:r w:rsidRPr="000E595D">
              <w:rPr>
                <w:rFonts w:ascii="Arial" w:hAnsi="Arial" w:cs="Arial"/>
                <w:color w:val="5A5A5A"/>
                <w:sz w:val="20"/>
                <w:szCs w:val="20"/>
              </w:rPr>
              <w:t xml:space="preserve">Вестник Московского Университета. Серия 15. Вычислительная математика и кибернетика. 2013, </w:t>
            </w:r>
          </w:p>
          <w:p w14:paraId="4DB821AF" w14:textId="77777777" w:rsidR="00F67D1D" w:rsidRDefault="00F67D1D" w:rsidP="00C675B8">
            <w:pPr>
              <w:autoSpaceDE w:val="0"/>
              <w:autoSpaceDN w:val="0"/>
              <w:adjustRightInd w:val="0"/>
              <w:rPr>
                <w:rFonts w:ascii="Arial" w:hAnsi="Arial" w:cs="Arial"/>
                <w:color w:val="5A5A5A"/>
                <w:sz w:val="20"/>
                <w:szCs w:val="20"/>
              </w:rPr>
            </w:pPr>
            <w:r w:rsidRPr="000E595D">
              <w:rPr>
                <w:rFonts w:ascii="Segoe UI Symbol" w:hAnsi="Segoe UI Symbol" w:cs="Segoe UI Symbol"/>
                <w:color w:val="5A5A5A"/>
                <w:sz w:val="20"/>
                <w:szCs w:val="20"/>
              </w:rPr>
              <w:t>¹</w:t>
            </w:r>
            <w:r w:rsidRPr="000E595D">
              <w:rPr>
                <w:rFonts w:ascii="Arial" w:hAnsi="Arial" w:cs="Arial"/>
                <w:color w:val="5A5A5A"/>
                <w:sz w:val="20"/>
                <w:szCs w:val="20"/>
              </w:rPr>
              <w:t xml:space="preserve"> 2 [Электронный ресурс] / М.: Московский Государственный университет, 2013. - 48 с. </w:t>
            </w:r>
          </w:p>
          <w:p w14:paraId="2BF1265E" w14:textId="77777777" w:rsidR="00F67D1D" w:rsidRDefault="00F67D1D" w:rsidP="00C675B8">
            <w:pPr>
              <w:autoSpaceDE w:val="0"/>
              <w:autoSpaceDN w:val="0"/>
              <w:adjustRightInd w:val="0"/>
              <w:rPr>
                <w:color w:val="5A5A5A"/>
                <w:sz w:val="20"/>
                <w:szCs w:val="20"/>
              </w:rPr>
            </w:pPr>
            <w:r w:rsidRPr="000E595D">
              <w:rPr>
                <w:rFonts w:ascii="Arial" w:hAnsi="Arial" w:cs="Arial"/>
                <w:color w:val="5A5A5A"/>
                <w:sz w:val="20"/>
                <w:szCs w:val="20"/>
              </w:rPr>
              <w:t>- 0137-0782. Режим доступа:</w:t>
            </w:r>
            <w:hyperlink r:id="rId12" w:history="1">
              <w:r w:rsidRPr="000E595D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http://www.biblioclub.ru/index.php?page=book</w:t>
              </w:r>
            </w:hyperlink>
            <w:hyperlink r:id="rId13" w:history="1">
              <w:r w:rsidRPr="000E595D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&amp;</w:t>
              </w:r>
            </w:hyperlink>
            <w:hyperlink r:id="rId14" w:history="1">
              <w:r w:rsidRPr="000E595D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id</w:t>
              </w:r>
              <w:r w:rsidRPr="000E595D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=144373</w:t>
              </w:r>
            </w:hyperlink>
            <w:r w:rsidRPr="000E595D">
              <w:rPr>
                <w:color w:val="5A5A5A"/>
                <w:sz w:val="20"/>
                <w:szCs w:val="20"/>
              </w:rPr>
              <w:t> </w:t>
            </w:r>
          </w:p>
          <w:p w14:paraId="5D59BE49" w14:textId="77777777" w:rsidR="00F67D1D" w:rsidRDefault="00F67D1D" w:rsidP="00C675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595D">
              <w:rPr>
                <w:sz w:val="20"/>
                <w:szCs w:val="20"/>
              </w:rPr>
              <w:t xml:space="preserve"> (Н.П.Савенкова, В.С. Лапонин./Численный метод поиска солитонных решений в нелинейных </w:t>
            </w:r>
          </w:p>
          <w:p w14:paraId="56E5E410" w14:textId="77777777" w:rsidR="00F67D1D" w:rsidRPr="00AF67E2" w:rsidRDefault="00F67D1D" w:rsidP="00C675B8">
            <w:pPr>
              <w:autoSpaceDE w:val="0"/>
              <w:autoSpaceDN w:val="0"/>
              <w:adjustRightInd w:val="0"/>
            </w:pPr>
            <w:r w:rsidRPr="000E595D">
              <w:rPr>
                <w:sz w:val="20"/>
                <w:szCs w:val="20"/>
              </w:rPr>
              <w:t>дифференциальных уравнениях)</w:t>
            </w:r>
          </w:p>
        </w:tc>
      </w:tr>
      <w:tr w:rsidR="00F67D1D" w:rsidRPr="004F659A" w14:paraId="63ACA0DA" w14:textId="77777777">
        <w:tc>
          <w:tcPr>
            <w:tcW w:w="699" w:type="dxa"/>
          </w:tcPr>
          <w:p w14:paraId="4613DA5A" w14:textId="77777777" w:rsidR="00F67D1D" w:rsidRPr="009A1EFD" w:rsidRDefault="006F5A4A" w:rsidP="00C675B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524" w:type="dxa"/>
          </w:tcPr>
          <w:p w14:paraId="02AC92BB" w14:textId="77777777" w:rsidR="00F67D1D" w:rsidRDefault="00F67D1D" w:rsidP="00C675B8">
            <w:pPr>
              <w:autoSpaceDE w:val="0"/>
              <w:autoSpaceDN w:val="0"/>
              <w:adjustRightInd w:val="0"/>
              <w:rPr>
                <w:rFonts w:ascii="Arial" w:hAnsi="Arial" w:cs="Arial"/>
                <w:color w:val="5A5A5A"/>
                <w:sz w:val="20"/>
                <w:szCs w:val="20"/>
              </w:rPr>
            </w:pP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Формалев,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В.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Ф. Численные методы [Электронный ресурс] / В.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Ф.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Формалев, Д.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Л.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 xml:space="preserve">Ревизников. </w:t>
            </w:r>
          </w:p>
          <w:p w14:paraId="3185AFDB" w14:textId="77777777" w:rsidR="00F67D1D" w:rsidRDefault="00F67D1D" w:rsidP="00C675B8">
            <w:pPr>
              <w:autoSpaceDE w:val="0"/>
              <w:autoSpaceDN w:val="0"/>
              <w:adjustRightInd w:val="0"/>
              <w:rPr>
                <w:rFonts w:ascii="Arial" w:hAnsi="Arial" w:cs="Arial"/>
                <w:color w:val="5A5A5A"/>
                <w:sz w:val="20"/>
                <w:szCs w:val="20"/>
              </w:rPr>
            </w:pP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- М.: Физматлит, 2006. - 399 с. - 5-9221-00479-9. Режим доступа:</w:t>
            </w:r>
          </w:p>
          <w:p w14:paraId="70B82692" w14:textId="77777777" w:rsidR="00F67D1D" w:rsidRPr="004F659A" w:rsidRDefault="00F67D1D" w:rsidP="00C675B8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  <w:lang w:val="en-US"/>
              </w:rPr>
            </w:pP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hyperlink r:id="rId15" w:history="1">
              <w:r w:rsidRPr="009D624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http</w:t>
              </w:r>
              <w:r w:rsidRPr="004F659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://</w:t>
              </w:r>
              <w:r w:rsidRPr="009D624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www</w:t>
              </w:r>
              <w:r w:rsidRPr="004F659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.</w:t>
              </w:r>
              <w:r w:rsidRPr="009D624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biblioclub</w:t>
              </w:r>
              <w:r w:rsidRPr="004F659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.</w:t>
              </w:r>
              <w:r w:rsidRPr="009D624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ru</w:t>
              </w:r>
              <w:r w:rsidRPr="004F659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/</w:t>
              </w:r>
              <w:r w:rsidRPr="009D624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index</w:t>
              </w:r>
              <w:r w:rsidRPr="004F659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.</w:t>
              </w:r>
              <w:r w:rsidRPr="009D624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php</w:t>
              </w:r>
              <w:r w:rsidRPr="004F659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?</w:t>
              </w:r>
              <w:r w:rsidRPr="009D624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page</w:t>
              </w:r>
              <w:r w:rsidRPr="004F659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=</w:t>
              </w:r>
              <w:r w:rsidRPr="009D624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book</w:t>
              </w:r>
            </w:hyperlink>
            <w:hyperlink r:id="rId16" w:history="1">
              <w:r w:rsidRPr="004F659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&amp;</w:t>
              </w:r>
            </w:hyperlink>
            <w:hyperlink r:id="rId17" w:history="1">
              <w:r w:rsidRPr="009D624A">
                <w:rPr>
                  <w:rStyle w:val="Hyperlink"/>
                  <w:rFonts w:ascii="Arial" w:hAnsi="Arial" w:cs="Arial"/>
                  <w:color w:val="5A5A5A"/>
                  <w:sz w:val="20"/>
                  <w:szCs w:val="20"/>
                  <w:lang w:val="en-US"/>
                </w:rPr>
                <w:t>id</w:t>
              </w:r>
              <w:r w:rsidRPr="004F659A">
                <w:rPr>
                  <w:rStyle w:val="Hyperlink"/>
                  <w:rFonts w:ascii="Arial" w:hAnsi="Arial" w:cs="Arial"/>
                  <w:color w:val="5A5A5A"/>
                  <w:sz w:val="20"/>
                  <w:szCs w:val="20"/>
                  <w:lang w:val="en-US"/>
                </w:rPr>
                <w:t>=69333</w:t>
              </w:r>
            </w:hyperlink>
            <w:r w:rsidRPr="009D624A">
              <w:rPr>
                <w:color w:val="5A5A5A"/>
                <w:sz w:val="20"/>
                <w:szCs w:val="20"/>
                <w:lang w:val="en-US"/>
              </w:rPr>
              <w:t> </w:t>
            </w:r>
          </w:p>
        </w:tc>
      </w:tr>
      <w:tr w:rsidR="00F67D1D" w:rsidRPr="00B12D66" w14:paraId="5C41DB69" w14:textId="77777777">
        <w:tc>
          <w:tcPr>
            <w:tcW w:w="699" w:type="dxa"/>
          </w:tcPr>
          <w:p w14:paraId="70A3C819" w14:textId="77777777" w:rsidR="00F67D1D" w:rsidRPr="006F5A4A" w:rsidRDefault="006F5A4A" w:rsidP="00C675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1524" w:type="dxa"/>
          </w:tcPr>
          <w:p w14:paraId="56405F6A" w14:textId="77777777" w:rsidR="00F67D1D" w:rsidRDefault="00F67D1D" w:rsidP="00C675B8">
            <w:pPr>
              <w:autoSpaceDE w:val="0"/>
              <w:autoSpaceDN w:val="0"/>
              <w:adjustRightInd w:val="0"/>
              <w:rPr>
                <w:rFonts w:ascii="Arial" w:hAnsi="Arial" w:cs="Arial"/>
                <w:color w:val="5A5A5A"/>
                <w:sz w:val="20"/>
                <w:szCs w:val="20"/>
              </w:rPr>
            </w:pP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Мастяева,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И.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Н. Численные методы. Учебн [Электронный ресурс]: практическое пособие /</w:t>
            </w:r>
          </w:p>
          <w:p w14:paraId="7E995AEB" w14:textId="77777777" w:rsidR="00F67D1D" w:rsidRPr="009D624A" w:rsidRDefault="00F67D1D" w:rsidP="00C675B8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 xml:space="preserve"> И.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Н.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Мастяева. - : Издательство МЭСИ, 2003. - 240 с. -. Режим дост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у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па: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hyperlink r:id="rId18" w:history="1"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http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://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www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biblioclub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ru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/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index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php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?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page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=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book</w:t>
              </w:r>
            </w:hyperlink>
            <w:hyperlink r:id="rId19" w:history="1"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&amp;</w:t>
              </w:r>
            </w:hyperlink>
            <w:hyperlink r:id="rId20" w:history="1"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id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=90907</w:t>
              </w:r>
            </w:hyperlink>
          </w:p>
        </w:tc>
      </w:tr>
    </w:tbl>
    <w:p w14:paraId="658B36AA" w14:textId="77777777" w:rsidR="000B6E0D" w:rsidRDefault="000B6E0D" w:rsidP="000B6E0D">
      <w:pPr>
        <w:pStyle w:val="Heading3"/>
        <w:spacing w:before="0" w:after="0"/>
        <w:rPr>
          <w:b w:val="0"/>
          <w:bCs w:val="0"/>
        </w:rPr>
      </w:pPr>
    </w:p>
    <w:p w14:paraId="28BD0AB3" w14:textId="77777777" w:rsidR="000B6E0D" w:rsidRDefault="000B6E0D" w:rsidP="000B6E0D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6. Методические рекомендации по дисциплине (модулю).</w:t>
      </w:r>
    </w:p>
    <w:p w14:paraId="775040ED" w14:textId="77777777" w:rsidR="00511B1B" w:rsidRPr="004C02DF" w:rsidRDefault="00511B1B" w:rsidP="00511B1B">
      <w:pPr>
        <w:ind w:firstLine="851"/>
        <w:jc w:val="both"/>
        <w:rPr>
          <w:sz w:val="22"/>
          <w:szCs w:val="22"/>
        </w:rPr>
      </w:pPr>
      <w:r w:rsidRPr="004C02DF">
        <w:rPr>
          <w:sz w:val="22"/>
          <w:szCs w:val="22"/>
        </w:rPr>
        <w:t>По учебной дисциплине «Численные методы» знания, умения и навыки студентов оц</w:t>
      </w:r>
      <w:r w:rsidRPr="004C02DF">
        <w:rPr>
          <w:sz w:val="22"/>
          <w:szCs w:val="22"/>
        </w:rPr>
        <w:t>е</w:t>
      </w:r>
      <w:r w:rsidRPr="004C02DF">
        <w:rPr>
          <w:sz w:val="22"/>
          <w:szCs w:val="22"/>
        </w:rPr>
        <w:t>ниваются в ходе текущего и итогового контроля.</w:t>
      </w:r>
    </w:p>
    <w:p w14:paraId="5CD7C460" w14:textId="77777777" w:rsidR="00511B1B" w:rsidRPr="004C02DF" w:rsidRDefault="00511B1B" w:rsidP="00511B1B">
      <w:pPr>
        <w:ind w:firstLine="851"/>
        <w:jc w:val="both"/>
        <w:rPr>
          <w:sz w:val="22"/>
          <w:szCs w:val="22"/>
        </w:rPr>
      </w:pPr>
      <w:r w:rsidRPr="004C02DF">
        <w:rPr>
          <w:sz w:val="22"/>
          <w:szCs w:val="22"/>
        </w:rPr>
        <w:t xml:space="preserve">Форма текущего контроля доводится до студентов на первом занятии. </w:t>
      </w:r>
    </w:p>
    <w:p w14:paraId="5C956F84" w14:textId="77777777" w:rsidR="00511B1B" w:rsidRPr="004C02DF" w:rsidRDefault="00511B1B" w:rsidP="00511B1B">
      <w:pPr>
        <w:ind w:firstLine="851"/>
        <w:jc w:val="both"/>
        <w:rPr>
          <w:sz w:val="22"/>
          <w:szCs w:val="22"/>
        </w:rPr>
      </w:pPr>
      <w:r w:rsidRPr="004C02DF">
        <w:rPr>
          <w:sz w:val="22"/>
          <w:szCs w:val="22"/>
        </w:rPr>
        <w:t xml:space="preserve">Текущий контроль включает в себя качественную систему оценок работы студента во время обучения. Используется рейтинговая шкала оценок. </w:t>
      </w:r>
    </w:p>
    <w:p w14:paraId="6BE3F038" w14:textId="77777777" w:rsidR="00511B1B" w:rsidRPr="004C02DF" w:rsidRDefault="00511B1B" w:rsidP="00511B1B">
      <w:pPr>
        <w:ind w:firstLine="851"/>
        <w:jc w:val="both"/>
        <w:rPr>
          <w:sz w:val="22"/>
          <w:szCs w:val="22"/>
        </w:rPr>
      </w:pPr>
      <w:r w:rsidRPr="004C02DF">
        <w:rPr>
          <w:sz w:val="22"/>
          <w:szCs w:val="22"/>
        </w:rPr>
        <w:t>Студент может получить информацию о своих оценках текущего контроля у препод</w:t>
      </w:r>
      <w:r w:rsidRPr="004C02DF">
        <w:rPr>
          <w:sz w:val="22"/>
          <w:szCs w:val="22"/>
        </w:rPr>
        <w:t>а</w:t>
      </w:r>
      <w:r w:rsidRPr="004C02DF">
        <w:rPr>
          <w:sz w:val="22"/>
          <w:szCs w:val="22"/>
        </w:rPr>
        <w:t xml:space="preserve">вателя во время аудиторных занятий или консультаций. </w:t>
      </w:r>
    </w:p>
    <w:p w14:paraId="2283894F" w14:textId="77777777" w:rsidR="00511B1B" w:rsidRPr="004C02DF" w:rsidRDefault="00511B1B" w:rsidP="00511B1B">
      <w:pPr>
        <w:ind w:firstLine="851"/>
        <w:jc w:val="both"/>
        <w:rPr>
          <w:sz w:val="22"/>
          <w:szCs w:val="22"/>
        </w:rPr>
      </w:pPr>
      <w:r w:rsidRPr="004C02DF">
        <w:rPr>
          <w:sz w:val="22"/>
          <w:szCs w:val="22"/>
        </w:rPr>
        <w:t>Оценка знаний студента производится по результатам итогового контроля с учетом результ</w:t>
      </w:r>
      <w:r w:rsidRPr="004C02DF">
        <w:rPr>
          <w:sz w:val="22"/>
          <w:szCs w:val="22"/>
        </w:rPr>
        <w:t>а</w:t>
      </w:r>
      <w:r w:rsidRPr="004C02DF">
        <w:rPr>
          <w:sz w:val="22"/>
          <w:szCs w:val="22"/>
        </w:rPr>
        <w:t>тов текущего контроля, с учетом модульно-рейтинговой системы оценки знаний (баллы переводятся в традиционную форму оценки) и определяются следующими оценками: «отлично», «хорошо», «удовл</w:t>
      </w:r>
      <w:r w:rsidRPr="004C02DF">
        <w:rPr>
          <w:sz w:val="22"/>
          <w:szCs w:val="22"/>
        </w:rPr>
        <w:t>е</w:t>
      </w:r>
      <w:r w:rsidRPr="004C02DF">
        <w:rPr>
          <w:sz w:val="22"/>
          <w:szCs w:val="22"/>
        </w:rPr>
        <w:t xml:space="preserve">творительно», «неудовлетворительно». </w:t>
      </w:r>
    </w:p>
    <w:p w14:paraId="2B376402" w14:textId="77777777" w:rsidR="00272300" w:rsidRPr="00826586" w:rsidRDefault="00272300" w:rsidP="00272300">
      <w:pPr>
        <w:ind w:firstLine="851"/>
        <w:jc w:val="both"/>
      </w:pPr>
      <w:r w:rsidRPr="00826586">
        <w:t>В рамках самостоятельной работы студентами выполняются индивидуальные зад</w:t>
      </w:r>
      <w:r w:rsidRPr="00826586">
        <w:t>а</w:t>
      </w:r>
      <w:r w:rsidRPr="00826586">
        <w:t xml:space="preserve">ния. </w:t>
      </w:r>
    </w:p>
    <w:p w14:paraId="07045F12" w14:textId="77777777" w:rsidR="00272300" w:rsidRPr="004C02DF" w:rsidRDefault="00272300" w:rsidP="00272300">
      <w:pPr>
        <w:autoSpaceDE w:val="0"/>
        <w:autoSpaceDN w:val="0"/>
        <w:adjustRightInd w:val="0"/>
        <w:spacing w:before="0"/>
        <w:jc w:val="center"/>
        <w:rPr>
          <w:rFonts w:eastAsia="TimesNewRomanPSMT"/>
          <w:b/>
          <w:bCs/>
          <w:sz w:val="22"/>
          <w:szCs w:val="22"/>
        </w:rPr>
      </w:pPr>
      <w:r w:rsidRPr="004C02DF">
        <w:rPr>
          <w:rFonts w:eastAsia="TimesNewRomanPSMT"/>
          <w:b/>
          <w:bCs/>
          <w:sz w:val="22"/>
          <w:szCs w:val="22"/>
        </w:rPr>
        <w:t>Рекомендации по работе с контрольными вопросами и заданиями</w:t>
      </w:r>
    </w:p>
    <w:p w14:paraId="4DBFEDCF" w14:textId="77777777" w:rsidR="00272300" w:rsidRPr="004C02DF" w:rsidRDefault="00272300" w:rsidP="00272300">
      <w:pPr>
        <w:autoSpaceDE w:val="0"/>
        <w:autoSpaceDN w:val="0"/>
        <w:adjustRightInd w:val="0"/>
        <w:spacing w:before="0"/>
        <w:jc w:val="center"/>
        <w:rPr>
          <w:rFonts w:eastAsia="TimesNewRomanPSMT"/>
          <w:b/>
          <w:bCs/>
          <w:sz w:val="22"/>
          <w:szCs w:val="22"/>
        </w:rPr>
      </w:pPr>
      <w:r w:rsidRPr="004C02DF">
        <w:rPr>
          <w:rFonts w:eastAsia="TimesNewRomanPSMT"/>
          <w:b/>
          <w:bCs/>
          <w:sz w:val="22"/>
          <w:szCs w:val="22"/>
        </w:rPr>
        <w:t>для лабораторной работы</w:t>
      </w:r>
    </w:p>
    <w:p w14:paraId="571307D9" w14:textId="77777777" w:rsidR="00272300" w:rsidRPr="004C02DF" w:rsidRDefault="00272300" w:rsidP="00272300">
      <w:pPr>
        <w:pStyle w:val="12"/>
        <w:keepNext w:val="0"/>
        <w:widowControl w:val="0"/>
        <w:numPr>
          <w:ilvl w:val="0"/>
          <w:numId w:val="12"/>
        </w:numPr>
        <w:suppressAutoHyphens w:val="0"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4C02DF">
        <w:rPr>
          <w:sz w:val="22"/>
          <w:szCs w:val="22"/>
        </w:rPr>
        <w:t>Необходимо изучить теоретический материал по лекциям и из других источников, готовясь к оч</w:t>
      </w:r>
      <w:r w:rsidRPr="004C02DF">
        <w:rPr>
          <w:sz w:val="22"/>
          <w:szCs w:val="22"/>
        </w:rPr>
        <w:t>е</w:t>
      </w:r>
      <w:r w:rsidRPr="004C02DF">
        <w:rPr>
          <w:sz w:val="22"/>
          <w:szCs w:val="22"/>
        </w:rPr>
        <w:t>редной лабораторной работе.</w:t>
      </w:r>
    </w:p>
    <w:p w14:paraId="1020EE05" w14:textId="77777777" w:rsidR="00272300" w:rsidRPr="004C02DF" w:rsidRDefault="00272300" w:rsidP="00272300">
      <w:pPr>
        <w:pStyle w:val="12"/>
        <w:keepNext w:val="0"/>
        <w:widowControl w:val="0"/>
        <w:numPr>
          <w:ilvl w:val="0"/>
          <w:numId w:val="12"/>
        </w:numPr>
        <w:suppressAutoHyphens w:val="0"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4C02DF">
        <w:rPr>
          <w:sz w:val="22"/>
          <w:szCs w:val="22"/>
        </w:rPr>
        <w:lastRenderedPageBreak/>
        <w:t>По завершении лабораторной работы дома необходимо ответить на все вопросы, поставленные к л</w:t>
      </w:r>
      <w:r w:rsidRPr="004C02DF">
        <w:rPr>
          <w:sz w:val="22"/>
          <w:szCs w:val="22"/>
        </w:rPr>
        <w:t>а</w:t>
      </w:r>
      <w:r w:rsidRPr="004C02DF">
        <w:rPr>
          <w:sz w:val="22"/>
          <w:szCs w:val="22"/>
        </w:rPr>
        <w:t>бораторным работам.</w:t>
      </w:r>
    </w:p>
    <w:p w14:paraId="5A57F5A7" w14:textId="77777777" w:rsidR="00272300" w:rsidRPr="004C02DF" w:rsidRDefault="00272300" w:rsidP="00272300">
      <w:pPr>
        <w:pStyle w:val="12"/>
        <w:keepNext w:val="0"/>
        <w:widowControl w:val="0"/>
        <w:numPr>
          <w:ilvl w:val="0"/>
          <w:numId w:val="12"/>
        </w:numPr>
        <w:suppressAutoHyphens w:val="0"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4C02DF">
        <w:rPr>
          <w:sz w:val="22"/>
          <w:szCs w:val="22"/>
        </w:rPr>
        <w:t>Обязательны для выполнения (желательно в письменном виде) все задания практического характ</w:t>
      </w:r>
      <w:r w:rsidRPr="004C02DF">
        <w:rPr>
          <w:sz w:val="22"/>
          <w:szCs w:val="22"/>
        </w:rPr>
        <w:t>е</w:t>
      </w:r>
      <w:r w:rsidRPr="004C02DF">
        <w:rPr>
          <w:sz w:val="22"/>
          <w:szCs w:val="22"/>
        </w:rPr>
        <w:t>ра, приведенные к лабораторным работам.</w:t>
      </w:r>
    </w:p>
    <w:p w14:paraId="7B77FE93" w14:textId="77777777" w:rsidR="00272300" w:rsidRPr="004C02DF" w:rsidRDefault="00272300" w:rsidP="00272300">
      <w:pPr>
        <w:pStyle w:val="12"/>
        <w:keepNext w:val="0"/>
        <w:widowControl w:val="0"/>
        <w:numPr>
          <w:ilvl w:val="0"/>
          <w:numId w:val="12"/>
        </w:numPr>
        <w:suppressAutoHyphens w:val="0"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4C02DF">
        <w:rPr>
          <w:sz w:val="22"/>
          <w:szCs w:val="22"/>
        </w:rPr>
        <w:t>В результате выполнения лабораторной работы к отчету должна быть представлена блок-схема а</w:t>
      </w:r>
      <w:r w:rsidRPr="004C02DF">
        <w:rPr>
          <w:sz w:val="22"/>
          <w:szCs w:val="22"/>
        </w:rPr>
        <w:t>л</w:t>
      </w:r>
      <w:r w:rsidRPr="004C02DF">
        <w:rPr>
          <w:sz w:val="22"/>
          <w:szCs w:val="22"/>
        </w:rPr>
        <w:t>горитма решения задачи, а также программа на одном из языков программиров</w:t>
      </w:r>
      <w:r w:rsidRPr="004C02DF">
        <w:rPr>
          <w:sz w:val="22"/>
          <w:szCs w:val="22"/>
        </w:rPr>
        <w:t>а</w:t>
      </w:r>
      <w:r w:rsidRPr="004C02DF">
        <w:rPr>
          <w:sz w:val="22"/>
          <w:szCs w:val="22"/>
        </w:rPr>
        <w:t>ния.</w:t>
      </w:r>
    </w:p>
    <w:p w14:paraId="456E57B8" w14:textId="77777777" w:rsidR="00272300" w:rsidRPr="004C02DF" w:rsidRDefault="00272300" w:rsidP="00272300">
      <w:pPr>
        <w:pStyle w:val="12"/>
        <w:keepNext w:val="0"/>
        <w:widowControl w:val="0"/>
        <w:numPr>
          <w:ilvl w:val="0"/>
          <w:numId w:val="12"/>
        </w:numPr>
        <w:suppressAutoHyphens w:val="0"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4C02DF">
        <w:rPr>
          <w:sz w:val="22"/>
          <w:szCs w:val="22"/>
        </w:rPr>
        <w:t xml:space="preserve">Студент может быть допущен к экзамену лишь при условии выполнения всех лабораторных работ.  </w:t>
      </w:r>
    </w:p>
    <w:p w14:paraId="352813AC" w14:textId="77777777" w:rsidR="000B6E0D" w:rsidRDefault="000B6E0D" w:rsidP="000B6E0D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7. Материально-техническое обеспечение дисциплины (модуля).</w:t>
      </w:r>
    </w:p>
    <w:p w14:paraId="5D87818D" w14:textId="77777777" w:rsidR="00511B1B" w:rsidRPr="004C02DF" w:rsidRDefault="00511B1B" w:rsidP="00511B1B">
      <w:pPr>
        <w:ind w:left="360"/>
        <w:rPr>
          <w:sz w:val="20"/>
          <w:szCs w:val="20"/>
        </w:rPr>
      </w:pPr>
      <w:r w:rsidRPr="004C02DF">
        <w:rPr>
          <w:sz w:val="20"/>
          <w:szCs w:val="20"/>
        </w:rPr>
        <w:t>Используемое системное и прикладное программное обеспечение.</w:t>
      </w:r>
    </w:p>
    <w:p w14:paraId="3281F6C9" w14:textId="77777777" w:rsidR="00511B1B" w:rsidRPr="004C02DF" w:rsidRDefault="00511B1B" w:rsidP="00511B1B">
      <w:pPr>
        <w:numPr>
          <w:ilvl w:val="0"/>
          <w:numId w:val="28"/>
        </w:numPr>
        <w:tabs>
          <w:tab w:val="clear" w:pos="2160"/>
          <w:tab w:val="num" w:pos="900"/>
        </w:tabs>
        <w:ind w:hanging="1620"/>
        <w:rPr>
          <w:sz w:val="20"/>
          <w:szCs w:val="20"/>
        </w:rPr>
      </w:pPr>
      <w:r w:rsidRPr="004C02DF">
        <w:rPr>
          <w:sz w:val="20"/>
          <w:szCs w:val="20"/>
        </w:rPr>
        <w:t xml:space="preserve">Операционная система </w:t>
      </w:r>
      <w:r w:rsidRPr="004C02DF">
        <w:rPr>
          <w:sz w:val="20"/>
          <w:szCs w:val="20"/>
          <w:lang w:val="en-US"/>
        </w:rPr>
        <w:t>MS</w:t>
      </w:r>
      <w:r w:rsidRPr="004C02DF">
        <w:rPr>
          <w:sz w:val="20"/>
          <w:szCs w:val="20"/>
        </w:rPr>
        <w:t xml:space="preserve"> </w:t>
      </w:r>
      <w:r w:rsidRPr="004C02DF">
        <w:rPr>
          <w:sz w:val="20"/>
          <w:szCs w:val="20"/>
          <w:lang w:val="en-US"/>
        </w:rPr>
        <w:t>Windows</w:t>
      </w:r>
      <w:r w:rsidRPr="004C02DF">
        <w:rPr>
          <w:sz w:val="20"/>
          <w:szCs w:val="20"/>
        </w:rPr>
        <w:t xml:space="preserve"> </w:t>
      </w:r>
      <w:r w:rsidRPr="004C02DF">
        <w:rPr>
          <w:sz w:val="20"/>
          <w:szCs w:val="20"/>
          <w:lang w:val="en-US"/>
        </w:rPr>
        <w:t>XP</w:t>
      </w:r>
      <w:r w:rsidRPr="004C02DF">
        <w:rPr>
          <w:sz w:val="20"/>
          <w:szCs w:val="20"/>
        </w:rPr>
        <w:t>.</w:t>
      </w:r>
    </w:p>
    <w:p w14:paraId="3EE53A76" w14:textId="77777777" w:rsidR="00511B1B" w:rsidRPr="004C02DF" w:rsidRDefault="00511B1B" w:rsidP="00511B1B">
      <w:pPr>
        <w:numPr>
          <w:ilvl w:val="0"/>
          <w:numId w:val="28"/>
        </w:numPr>
        <w:tabs>
          <w:tab w:val="clear" w:pos="2160"/>
          <w:tab w:val="num" w:pos="900"/>
        </w:tabs>
        <w:spacing w:before="0"/>
        <w:ind w:hanging="1620"/>
        <w:rPr>
          <w:sz w:val="20"/>
          <w:szCs w:val="20"/>
        </w:rPr>
      </w:pPr>
      <w:r w:rsidRPr="004C02DF">
        <w:rPr>
          <w:sz w:val="20"/>
          <w:szCs w:val="20"/>
        </w:rPr>
        <w:t>Пакет офисных программ Open Office (свободно-распространяемое ПО)</w:t>
      </w:r>
    </w:p>
    <w:p w14:paraId="7B00989B" w14:textId="77777777" w:rsidR="00511B1B" w:rsidRPr="004C02DF" w:rsidRDefault="00511B1B" w:rsidP="00511B1B">
      <w:pPr>
        <w:numPr>
          <w:ilvl w:val="0"/>
          <w:numId w:val="28"/>
        </w:numPr>
        <w:tabs>
          <w:tab w:val="clear" w:pos="2160"/>
          <w:tab w:val="num" w:pos="900"/>
        </w:tabs>
        <w:spacing w:before="0"/>
        <w:ind w:left="2161" w:hanging="1622"/>
        <w:rPr>
          <w:sz w:val="20"/>
          <w:szCs w:val="20"/>
        </w:rPr>
      </w:pPr>
      <w:r w:rsidRPr="004C02DF">
        <w:rPr>
          <w:sz w:val="20"/>
          <w:szCs w:val="20"/>
        </w:rPr>
        <w:t xml:space="preserve">Среда быстрой разработки приложений </w:t>
      </w:r>
      <w:r w:rsidRPr="004C02DF">
        <w:rPr>
          <w:sz w:val="20"/>
          <w:szCs w:val="20"/>
          <w:lang w:val="en-US"/>
        </w:rPr>
        <w:t>Borland</w:t>
      </w:r>
      <w:r w:rsidRPr="004C02DF">
        <w:rPr>
          <w:sz w:val="20"/>
          <w:szCs w:val="20"/>
        </w:rPr>
        <w:t xml:space="preserve"> </w:t>
      </w:r>
      <w:r w:rsidRPr="004C02DF">
        <w:rPr>
          <w:sz w:val="20"/>
          <w:szCs w:val="20"/>
          <w:lang w:val="en-US"/>
        </w:rPr>
        <w:t>Developer</w:t>
      </w:r>
      <w:r w:rsidRPr="004C02DF">
        <w:rPr>
          <w:sz w:val="20"/>
          <w:szCs w:val="20"/>
        </w:rPr>
        <w:t xml:space="preserve"> </w:t>
      </w:r>
      <w:r w:rsidRPr="004C02DF">
        <w:rPr>
          <w:sz w:val="20"/>
          <w:szCs w:val="20"/>
          <w:lang w:val="en-US"/>
        </w:rPr>
        <w:t>Studio</w:t>
      </w:r>
      <w:r w:rsidRPr="004C02DF">
        <w:rPr>
          <w:sz w:val="20"/>
          <w:szCs w:val="20"/>
        </w:rPr>
        <w:t xml:space="preserve"> 2006.</w:t>
      </w:r>
    </w:p>
    <w:p w14:paraId="60EB670C" w14:textId="77777777" w:rsidR="00511B1B" w:rsidRPr="004C02DF" w:rsidRDefault="00511B1B" w:rsidP="00511B1B">
      <w:pPr>
        <w:ind w:firstLine="720"/>
        <w:jc w:val="both"/>
        <w:rPr>
          <w:sz w:val="20"/>
          <w:szCs w:val="20"/>
        </w:rPr>
      </w:pPr>
      <w:r w:rsidRPr="004C02DF">
        <w:rPr>
          <w:sz w:val="20"/>
          <w:szCs w:val="20"/>
        </w:rPr>
        <w:t>При изучении дисциплины «Численные методы» используются компьютеры, ИНТЕРНЕТ, проектор, м</w:t>
      </w:r>
      <w:r w:rsidRPr="004C02DF">
        <w:rPr>
          <w:sz w:val="20"/>
          <w:szCs w:val="20"/>
        </w:rPr>
        <w:t>а</w:t>
      </w:r>
      <w:r w:rsidRPr="004C02DF">
        <w:rPr>
          <w:sz w:val="20"/>
          <w:szCs w:val="20"/>
        </w:rPr>
        <w:t>териалы библиотеки АГУ и учебно</w:t>
      </w:r>
      <w:r w:rsidRPr="004C02DF">
        <w:rPr>
          <w:b/>
          <w:bCs/>
          <w:sz w:val="20"/>
          <w:szCs w:val="20"/>
        </w:rPr>
        <w:t>-</w:t>
      </w:r>
      <w:r w:rsidRPr="004C02DF">
        <w:rPr>
          <w:sz w:val="20"/>
          <w:szCs w:val="20"/>
        </w:rPr>
        <w:t>методических кабинетов. Сдача промежуточных модулей, итоговых зачетов проводится с помощью электронного тестиров</w:t>
      </w:r>
      <w:r w:rsidRPr="004C02DF">
        <w:rPr>
          <w:sz w:val="20"/>
          <w:szCs w:val="20"/>
        </w:rPr>
        <w:t>а</w:t>
      </w:r>
      <w:r w:rsidRPr="004C02DF">
        <w:rPr>
          <w:sz w:val="20"/>
          <w:szCs w:val="20"/>
        </w:rPr>
        <w:t>ния, в компьютерном классе с локальной сетью и возможностью выхода в ИНТЕРНЕТ.</w:t>
      </w:r>
    </w:p>
    <w:p w14:paraId="41DD1133" w14:textId="77777777" w:rsidR="005D029B" w:rsidRPr="004C02DF" w:rsidRDefault="005D029B" w:rsidP="005D029B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>Качество</w:t>
      </w:r>
      <w:r w:rsidRPr="004C02DF">
        <w:rPr>
          <w:b/>
          <w:bCs/>
          <w:sz w:val="20"/>
          <w:szCs w:val="20"/>
        </w:rPr>
        <w:t xml:space="preserve"> </w:t>
      </w:r>
      <w:r w:rsidRPr="004C02DF">
        <w:rPr>
          <w:iCs/>
          <w:sz w:val="20"/>
          <w:szCs w:val="20"/>
        </w:rPr>
        <w:t>рабочей программы обеспечивается:</w:t>
      </w:r>
    </w:p>
    <w:p w14:paraId="58E9A333" w14:textId="77777777" w:rsidR="005D029B" w:rsidRPr="004C02DF" w:rsidRDefault="005D029B" w:rsidP="005D029B">
      <w:pPr>
        <w:ind w:firstLine="539"/>
        <w:jc w:val="both"/>
        <w:rPr>
          <w:b/>
          <w:bCs/>
          <w:sz w:val="20"/>
          <w:szCs w:val="20"/>
        </w:rPr>
      </w:pPr>
      <w:r w:rsidRPr="004C02DF">
        <w:rPr>
          <w:iCs/>
          <w:sz w:val="20"/>
          <w:szCs w:val="20"/>
        </w:rPr>
        <w:t xml:space="preserve">–  соответствием требованиям ФГОС+ по направлению подготовки </w:t>
      </w:r>
      <w:r w:rsidR="00CE67AE">
        <w:rPr>
          <w:iCs/>
          <w:sz w:val="20"/>
          <w:szCs w:val="20"/>
        </w:rPr>
        <w:t>44</w:t>
      </w:r>
      <w:r w:rsidRPr="004C02DF">
        <w:rPr>
          <w:iCs/>
          <w:sz w:val="20"/>
          <w:szCs w:val="20"/>
        </w:rPr>
        <w:t>.03.0</w:t>
      </w:r>
      <w:r w:rsidR="00CE67AE">
        <w:rPr>
          <w:iCs/>
          <w:sz w:val="20"/>
          <w:szCs w:val="20"/>
        </w:rPr>
        <w:t>5</w:t>
      </w:r>
      <w:r w:rsidRPr="004C02DF">
        <w:rPr>
          <w:iCs/>
          <w:sz w:val="20"/>
          <w:szCs w:val="20"/>
        </w:rPr>
        <w:t xml:space="preserve"> </w:t>
      </w:r>
      <w:r w:rsidRPr="004C02DF">
        <w:rPr>
          <w:bCs/>
          <w:sz w:val="20"/>
          <w:szCs w:val="20"/>
        </w:rPr>
        <w:t>«</w:t>
      </w:r>
      <w:r w:rsidR="00CE67AE">
        <w:rPr>
          <w:bCs/>
          <w:sz w:val="20"/>
          <w:szCs w:val="20"/>
        </w:rPr>
        <w:t>Педагогическое образование</w:t>
      </w:r>
      <w:r w:rsidRPr="004C02DF">
        <w:rPr>
          <w:b/>
          <w:bCs/>
          <w:sz w:val="20"/>
          <w:szCs w:val="20"/>
        </w:rPr>
        <w:t>»</w:t>
      </w:r>
    </w:p>
    <w:p w14:paraId="1626B4EB" w14:textId="77777777" w:rsidR="005D029B" w:rsidRPr="004C02DF" w:rsidRDefault="005D029B" w:rsidP="005D029B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>– достижением целей и решением задач дисциплины;</w:t>
      </w:r>
    </w:p>
    <w:p w14:paraId="65F76998" w14:textId="77777777" w:rsidR="005D029B" w:rsidRPr="004C02DF" w:rsidRDefault="005D029B" w:rsidP="005D029B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>– последовательностью и логикой изучения всех разделов (модулей) дисциплины;</w:t>
      </w:r>
    </w:p>
    <w:p w14:paraId="5F9ADE55" w14:textId="77777777" w:rsidR="005D029B" w:rsidRPr="004C02DF" w:rsidRDefault="005D029B" w:rsidP="005D029B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>– междисциплинарным подходом к изучению дисциплины;</w:t>
      </w:r>
    </w:p>
    <w:p w14:paraId="53505538" w14:textId="77777777" w:rsidR="005D029B" w:rsidRPr="004C02DF" w:rsidRDefault="005D029B" w:rsidP="005D029B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>– соответствием требованию научности к преподаванию дисциплины;</w:t>
      </w:r>
    </w:p>
    <w:p w14:paraId="4BE2263A" w14:textId="77777777" w:rsidR="00CE67AE" w:rsidRDefault="005D029B" w:rsidP="00CE67AE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 xml:space="preserve">– применением инновационных подходов в учебном процессе </w:t>
      </w:r>
    </w:p>
    <w:p w14:paraId="3DE15397" w14:textId="77777777" w:rsidR="00E27A5F" w:rsidRDefault="00E27A5F" w:rsidP="00BE45B5">
      <w:pPr>
        <w:ind w:firstLine="567"/>
        <w:rPr>
          <w:b/>
          <w:bCs/>
        </w:rPr>
      </w:pPr>
    </w:p>
    <w:p w14:paraId="08509D81" w14:textId="77777777" w:rsidR="00E27A5F" w:rsidRDefault="00E27A5F" w:rsidP="00BE45B5">
      <w:pPr>
        <w:ind w:firstLine="567"/>
        <w:rPr>
          <w:b/>
          <w:bCs/>
        </w:rPr>
      </w:pPr>
    </w:p>
    <w:p w14:paraId="17B70295" w14:textId="77777777" w:rsidR="00E27A5F" w:rsidRDefault="00E27A5F" w:rsidP="00BE45B5">
      <w:pPr>
        <w:ind w:firstLine="567"/>
        <w:rPr>
          <w:b/>
          <w:bCs/>
        </w:rPr>
      </w:pPr>
    </w:p>
    <w:p w14:paraId="62EAC1C1" w14:textId="77777777" w:rsidR="00E27A5F" w:rsidRDefault="00E27A5F" w:rsidP="00BE45B5">
      <w:pPr>
        <w:ind w:firstLine="567"/>
        <w:rPr>
          <w:b/>
          <w:bCs/>
        </w:rPr>
      </w:pPr>
    </w:p>
    <w:p w14:paraId="6317E8B8" w14:textId="77777777" w:rsidR="00E27A5F" w:rsidRDefault="00E27A5F" w:rsidP="00BE45B5">
      <w:pPr>
        <w:ind w:firstLine="567"/>
        <w:rPr>
          <w:b/>
          <w:bCs/>
        </w:rPr>
      </w:pPr>
    </w:p>
    <w:p w14:paraId="2747D25B" w14:textId="77777777" w:rsidR="00E27A5F" w:rsidRDefault="00E27A5F" w:rsidP="00BE45B5">
      <w:pPr>
        <w:ind w:firstLine="567"/>
        <w:rPr>
          <w:b/>
          <w:bCs/>
        </w:rPr>
      </w:pPr>
    </w:p>
    <w:p w14:paraId="095DBC09" w14:textId="77777777" w:rsidR="00E27A5F" w:rsidRDefault="00E27A5F" w:rsidP="00BE45B5">
      <w:pPr>
        <w:ind w:firstLine="567"/>
        <w:rPr>
          <w:b/>
          <w:bCs/>
        </w:rPr>
      </w:pPr>
    </w:p>
    <w:p w14:paraId="6C0369FA" w14:textId="77777777" w:rsidR="00E27A5F" w:rsidRDefault="00E27A5F" w:rsidP="00BE45B5">
      <w:pPr>
        <w:ind w:firstLine="567"/>
        <w:rPr>
          <w:b/>
          <w:bCs/>
        </w:rPr>
      </w:pPr>
    </w:p>
    <w:p w14:paraId="5A058B50" w14:textId="77777777" w:rsidR="00E27A5F" w:rsidRDefault="00E27A5F" w:rsidP="00BE45B5">
      <w:pPr>
        <w:ind w:firstLine="567"/>
        <w:rPr>
          <w:b/>
          <w:bCs/>
        </w:rPr>
      </w:pPr>
    </w:p>
    <w:p w14:paraId="21BE60B2" w14:textId="77777777" w:rsidR="00E27A5F" w:rsidRDefault="00E27A5F" w:rsidP="00BE45B5">
      <w:pPr>
        <w:ind w:firstLine="567"/>
        <w:rPr>
          <w:b/>
          <w:bCs/>
        </w:rPr>
      </w:pPr>
    </w:p>
    <w:p w14:paraId="1F903DF8" w14:textId="77777777" w:rsidR="00CE67AE" w:rsidRDefault="00CE67AE" w:rsidP="00BE45B5">
      <w:pPr>
        <w:ind w:firstLine="567"/>
        <w:rPr>
          <w:b/>
          <w:bCs/>
        </w:rPr>
      </w:pPr>
    </w:p>
    <w:p w14:paraId="7BA61A7F" w14:textId="77777777" w:rsidR="00CE67AE" w:rsidRDefault="00CE67AE" w:rsidP="00BE45B5">
      <w:pPr>
        <w:ind w:firstLine="567"/>
        <w:rPr>
          <w:b/>
          <w:bCs/>
        </w:rPr>
      </w:pPr>
    </w:p>
    <w:p w14:paraId="2E537E50" w14:textId="77777777" w:rsidR="00CE67AE" w:rsidRDefault="00CE67AE" w:rsidP="00BE45B5">
      <w:pPr>
        <w:ind w:firstLine="567"/>
        <w:rPr>
          <w:b/>
          <w:bCs/>
        </w:rPr>
      </w:pPr>
    </w:p>
    <w:p w14:paraId="5421866C" w14:textId="77777777" w:rsidR="00CE67AE" w:rsidRDefault="00CE67AE" w:rsidP="00BE45B5">
      <w:pPr>
        <w:ind w:firstLine="567"/>
        <w:rPr>
          <w:b/>
          <w:bCs/>
        </w:rPr>
      </w:pPr>
    </w:p>
    <w:p w14:paraId="252EC264" w14:textId="77777777" w:rsidR="00CE67AE" w:rsidRDefault="00CE67AE" w:rsidP="00BE45B5">
      <w:pPr>
        <w:ind w:firstLine="567"/>
        <w:rPr>
          <w:b/>
          <w:bCs/>
        </w:rPr>
      </w:pPr>
    </w:p>
    <w:p w14:paraId="0DE4320D" w14:textId="77777777" w:rsidR="00CE67AE" w:rsidRDefault="00CE67AE" w:rsidP="00BE45B5">
      <w:pPr>
        <w:ind w:firstLine="567"/>
        <w:rPr>
          <w:b/>
          <w:bCs/>
        </w:rPr>
      </w:pPr>
    </w:p>
    <w:p w14:paraId="0660C749" w14:textId="77777777" w:rsidR="00CE67AE" w:rsidRDefault="00CE67AE" w:rsidP="00BE45B5">
      <w:pPr>
        <w:ind w:firstLine="567"/>
        <w:rPr>
          <w:b/>
          <w:bCs/>
        </w:rPr>
      </w:pPr>
    </w:p>
    <w:p w14:paraId="49C9F597" w14:textId="77777777" w:rsidR="00CE67AE" w:rsidRDefault="00CE67AE" w:rsidP="00BE45B5">
      <w:pPr>
        <w:ind w:firstLine="567"/>
        <w:rPr>
          <w:b/>
          <w:bCs/>
        </w:rPr>
      </w:pPr>
    </w:p>
    <w:p w14:paraId="63DF72ED" w14:textId="77777777" w:rsidR="00E27A5F" w:rsidRDefault="00E27A5F" w:rsidP="00BE45B5">
      <w:pPr>
        <w:ind w:firstLine="567"/>
        <w:rPr>
          <w:b/>
          <w:bCs/>
        </w:rPr>
      </w:pPr>
    </w:p>
    <w:p w14:paraId="0E48DC78" w14:textId="77777777" w:rsidR="00BE45B5" w:rsidRPr="00364D1C" w:rsidRDefault="00BE45B5" w:rsidP="00BE45B5">
      <w:pPr>
        <w:ind w:firstLine="567"/>
        <w:rPr>
          <w:b/>
          <w:bCs/>
        </w:rPr>
      </w:pPr>
      <w:r>
        <w:rPr>
          <w:b/>
          <w:bCs/>
        </w:rPr>
        <w:t xml:space="preserve">8. </w:t>
      </w:r>
      <w:r w:rsidRPr="00364D1C">
        <w:rPr>
          <w:b/>
          <w:bCs/>
        </w:rPr>
        <w:t>Лист регистрации изменений</w:t>
      </w:r>
    </w:p>
    <w:p w14:paraId="1C3EB06D" w14:textId="77777777" w:rsidR="00BE45B5" w:rsidRPr="00DD4ABD" w:rsidRDefault="00BE45B5" w:rsidP="00BE45B5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60"/>
      </w:tblGrid>
      <w:tr w:rsidR="00BE45B5" w:rsidRPr="00DD4ABD" w14:paraId="7C16699E" w14:textId="77777777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 w:val="restart"/>
          </w:tcPr>
          <w:p w14:paraId="2C030E5B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0C4A7AD9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20579CBE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5C24EA8E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0F473902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</w:p>
          <w:p w14:paraId="3A62B906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632" w:type="dxa"/>
            <w:vMerge w:val="restart"/>
          </w:tcPr>
          <w:p w14:paraId="7860F6F7" w14:textId="77777777" w:rsidR="00BE45B5" w:rsidRDefault="00BE45B5" w:rsidP="00C675B8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3AEF4F20" w14:textId="77777777" w:rsidR="00BE45B5" w:rsidRPr="00DD4ABD" w:rsidRDefault="00BE45B5" w:rsidP="00C675B8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920" w:type="dxa"/>
            <w:vMerge w:val="restart"/>
          </w:tcPr>
          <w:p w14:paraId="09BB5FF6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</w:p>
          <w:p w14:paraId="745D11F8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31873A60" w14:textId="77777777" w:rsidR="00BE45B5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2BD74247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 xml:space="preserve"> введения изменения</w:t>
            </w:r>
          </w:p>
        </w:tc>
      </w:tr>
      <w:tr w:rsidR="00BE45B5" w:rsidRPr="001A78F8" w14:paraId="7B567359" w14:textId="77777777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/>
          </w:tcPr>
          <w:p w14:paraId="02DECBB6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3839BB97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</w:tcPr>
          <w:p w14:paraId="19DE6BB9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04D756DA" w14:textId="77777777" w:rsidR="00BE45B5" w:rsidRPr="001A78F8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</w:t>
            </w:r>
            <w:r w:rsidRPr="00DD4ABD">
              <w:rPr>
                <w:sz w:val="20"/>
                <w:szCs w:val="20"/>
              </w:rPr>
              <w:t>о</w:t>
            </w:r>
            <w:r w:rsidRPr="00DD4ABD"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</w:tcPr>
          <w:p w14:paraId="542B96FA" w14:textId="77777777" w:rsidR="00BE45B5" w:rsidRPr="001A78F8" w:rsidRDefault="00BE45B5" w:rsidP="00C675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74BCDFD" w14:textId="77777777" w:rsidR="00BE45B5" w:rsidRPr="001A78F8" w:rsidRDefault="00BE45B5" w:rsidP="00C675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</w:tcPr>
          <w:p w14:paraId="222A1C3C" w14:textId="77777777" w:rsidR="00BE45B5" w:rsidRPr="001A78F8" w:rsidRDefault="00BE45B5" w:rsidP="00C675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14:paraId="4489DB8D" w14:textId="77777777" w:rsidR="00BE45B5" w:rsidRPr="001A78F8" w:rsidRDefault="00BE45B5" w:rsidP="00C675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77B87B13" w14:textId="77777777" w:rsidR="00BE45B5" w:rsidRPr="001A78F8" w:rsidRDefault="00BE45B5" w:rsidP="00C675B8">
            <w:pPr>
              <w:jc w:val="center"/>
              <w:rPr>
                <w:sz w:val="20"/>
                <w:szCs w:val="20"/>
              </w:rPr>
            </w:pPr>
          </w:p>
        </w:tc>
      </w:tr>
      <w:tr w:rsidR="00BE45B5" w:rsidRPr="001A78F8" w14:paraId="55BCEB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3E940974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503B852D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1670E79E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4724AD4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FAD63DC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9DCB548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3235424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D5F9968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678D0AB0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28DFEEF6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31DF11DC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14:paraId="11A925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4B953265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35BB2BA0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68857848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3645638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B4C8A0C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6258B0D2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F84468C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0935608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7F583D68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7738AA1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3E19F4D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:rsidRPr="001A78F8" w14:paraId="5B13C7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21094DD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7CFB505F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5047399B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779DB21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8D8696F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151CF79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A910A14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93C9928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74CC389E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59A5023A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A535C97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14:paraId="72B22F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20D76244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01E19C3B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4733288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0A67327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C9C5ACF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554A784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BAB5782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748E714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12D59D5F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2802F458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4649B9A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14:paraId="4764DB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38CD53F9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381B378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072DCEC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3623329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9516C55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3B5DACF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2298208D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12583AF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5739AED5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5AF50E8C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63C03A7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:rsidRPr="001A78F8" w14:paraId="03E0E1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034AB80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6481FC9E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69C515B6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8DECF91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6CDCF76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09C96EB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2567FED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B7676AC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6AB37A93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02724E4B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6325481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14:paraId="061C04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6527DC1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453322B1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55C6ACF4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1E5DF8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ABC7A62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BAFDA9E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462B125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932B8CD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49E85A94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71E7ABE4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FBA38A5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14:paraId="2B2C84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7BEB7E6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145CA89C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41BD19E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E97735C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3314BFD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53D1242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2F256A7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5F31510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397C0332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65935CB8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158EA97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:rsidRPr="001A78F8" w14:paraId="378DEE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65DDBD25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06AE0F7C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5E94AFC2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92789A9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CD8C640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33A6562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2503C2A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B20EFC0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799A6014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3264DC79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26AD583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14:paraId="072F32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5AFD3AB9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3FC2B11C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2B115A3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3BE97B1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1CE457B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14C53E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83BA50E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337BF5C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4CB50BE1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5895A050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F33F447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14:paraId="5D2147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38A2792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4C0E6EE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60C0CA4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F1C575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D4F66C4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A2655F4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BBC48EF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146C3C1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52D08F2A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2611261C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AEFD091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60AFD201" w14:textId="77777777" w:rsidR="00BE45B5" w:rsidRDefault="00BE45B5" w:rsidP="00E27A5F"/>
    <w:sectPr w:rsidR="00BE45B5" w:rsidSect="000F73AD">
      <w:footerReference w:type="default" r:id="rId21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408F8" w14:textId="77777777" w:rsidR="00766D79" w:rsidRDefault="00766D79">
      <w:r>
        <w:separator/>
      </w:r>
    </w:p>
  </w:endnote>
  <w:endnote w:type="continuationSeparator" w:id="0">
    <w:p w14:paraId="58F3192E" w14:textId="77777777" w:rsidR="00766D79" w:rsidRDefault="00766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altName w:val="DejaVu Sans Condensed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242B4" w14:textId="77777777" w:rsidR="00C76172" w:rsidRDefault="00C7617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390A">
      <w:rPr>
        <w:noProof/>
      </w:rPr>
      <w:t>4</w:t>
    </w:r>
    <w:r>
      <w:fldChar w:fldCharType="end"/>
    </w:r>
  </w:p>
  <w:p w14:paraId="12C5A5E5" w14:textId="77777777" w:rsidR="00C76172" w:rsidRDefault="00C76172" w:rsidP="00E828E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7CA88" w14:textId="77777777" w:rsidR="00766D79" w:rsidRDefault="00766D79">
      <w:r>
        <w:separator/>
      </w:r>
    </w:p>
  </w:footnote>
  <w:footnote w:type="continuationSeparator" w:id="0">
    <w:p w14:paraId="5995C6CA" w14:textId="77777777" w:rsidR="00766D79" w:rsidRDefault="00766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F335F"/>
    <w:multiLevelType w:val="hybridMultilevel"/>
    <w:tmpl w:val="D248C9CC"/>
    <w:lvl w:ilvl="0" w:tplc="3BF0CFC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" w15:restartNumberingAfterBreak="0">
    <w:nsid w:val="12661239"/>
    <w:multiLevelType w:val="hybridMultilevel"/>
    <w:tmpl w:val="A768BF2E"/>
    <w:lvl w:ilvl="0" w:tplc="355A13E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5AA4589"/>
    <w:multiLevelType w:val="hybridMultilevel"/>
    <w:tmpl w:val="FA262370"/>
    <w:lvl w:ilvl="0" w:tplc="12BC37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74E3317"/>
    <w:multiLevelType w:val="hybridMultilevel"/>
    <w:tmpl w:val="10C01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D12A71"/>
    <w:multiLevelType w:val="hybridMultilevel"/>
    <w:tmpl w:val="A1EEA378"/>
    <w:lvl w:ilvl="0" w:tplc="F53EEF3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 w15:restartNumberingAfterBreak="0">
    <w:nsid w:val="1D353C9B"/>
    <w:multiLevelType w:val="hybridMultilevel"/>
    <w:tmpl w:val="95704CD2"/>
    <w:lvl w:ilvl="0" w:tplc="8C48223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23680C25"/>
    <w:multiLevelType w:val="hybridMultilevel"/>
    <w:tmpl w:val="98520E6E"/>
    <w:lvl w:ilvl="0" w:tplc="A94EC3A8">
      <w:start w:val="1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2ACC034A"/>
    <w:multiLevelType w:val="hybridMultilevel"/>
    <w:tmpl w:val="D46CC460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2CA61049"/>
    <w:multiLevelType w:val="hybridMultilevel"/>
    <w:tmpl w:val="98A6AF4A"/>
    <w:lvl w:ilvl="0" w:tplc="869EC2C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2ED43F02"/>
    <w:multiLevelType w:val="hybridMultilevel"/>
    <w:tmpl w:val="2064F912"/>
    <w:lvl w:ilvl="0" w:tplc="F43EABFE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02F2BD5"/>
    <w:multiLevelType w:val="multilevel"/>
    <w:tmpl w:val="AE463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1C1002C"/>
    <w:multiLevelType w:val="hybridMultilevel"/>
    <w:tmpl w:val="0FF0A6E2"/>
    <w:lvl w:ilvl="0" w:tplc="D4404D7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CD156C5"/>
    <w:multiLevelType w:val="hybridMultilevel"/>
    <w:tmpl w:val="8FB0EF80"/>
    <w:lvl w:ilvl="0" w:tplc="57D6092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44000874"/>
    <w:multiLevelType w:val="hybridMultilevel"/>
    <w:tmpl w:val="445E250C"/>
    <w:lvl w:ilvl="0" w:tplc="4CFCCCEE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5" w15:restartNumberingAfterBreak="0">
    <w:nsid w:val="5E4F4DA8"/>
    <w:multiLevelType w:val="hybridMultilevel"/>
    <w:tmpl w:val="CA6A010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F0A44CD"/>
    <w:multiLevelType w:val="hybridMultilevel"/>
    <w:tmpl w:val="46AA43CE"/>
    <w:lvl w:ilvl="0" w:tplc="12BC37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963D6D"/>
    <w:multiLevelType w:val="hybridMultilevel"/>
    <w:tmpl w:val="9FF63230"/>
    <w:lvl w:ilvl="0" w:tplc="0419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02068F7"/>
    <w:multiLevelType w:val="hybridMultilevel"/>
    <w:tmpl w:val="12129B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0BB203D"/>
    <w:multiLevelType w:val="multilevel"/>
    <w:tmpl w:val="AE463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7A74170"/>
    <w:multiLevelType w:val="hybridMultilevel"/>
    <w:tmpl w:val="34C833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7E5169F"/>
    <w:multiLevelType w:val="hybridMultilevel"/>
    <w:tmpl w:val="DD4E7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9E552D"/>
    <w:multiLevelType w:val="hybridMultilevel"/>
    <w:tmpl w:val="467A251C"/>
    <w:lvl w:ilvl="0" w:tplc="E42AB192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  <w:sz w:val="24"/>
        <w:szCs w:val="24"/>
      </w:rPr>
    </w:lvl>
    <w:lvl w:ilvl="1" w:tplc="AE5234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66C3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7409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CA8A4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7E6FB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2B082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38BE3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6D6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24" w15:restartNumberingAfterBreak="0">
    <w:nsid w:val="70BC30B2"/>
    <w:multiLevelType w:val="hybridMultilevel"/>
    <w:tmpl w:val="DF6495C8"/>
    <w:lvl w:ilvl="0" w:tplc="8154E8A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719E192E"/>
    <w:multiLevelType w:val="multilevel"/>
    <w:tmpl w:val="AE463C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729767DF"/>
    <w:multiLevelType w:val="hybridMultilevel"/>
    <w:tmpl w:val="29A2B7F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72EE5D80"/>
    <w:multiLevelType w:val="hybridMultilevel"/>
    <w:tmpl w:val="61E03E64"/>
    <w:lvl w:ilvl="0" w:tplc="7B76EB7E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3"/>
  </w:num>
  <w:num w:numId="3">
    <w:abstractNumId w:val="4"/>
  </w:num>
  <w:num w:numId="4">
    <w:abstractNumId w:val="7"/>
  </w:num>
  <w:num w:numId="5">
    <w:abstractNumId w:val="18"/>
  </w:num>
  <w:num w:numId="6">
    <w:abstractNumId w:val="12"/>
  </w:num>
  <w:num w:numId="7">
    <w:abstractNumId w:val="14"/>
  </w:num>
  <w:num w:numId="8">
    <w:abstractNumId w:val="3"/>
  </w:num>
  <w:num w:numId="9">
    <w:abstractNumId w:val="16"/>
  </w:num>
  <w:num w:numId="10">
    <w:abstractNumId w:val="21"/>
  </w:num>
  <w:num w:numId="11">
    <w:abstractNumId w:val="15"/>
  </w:num>
  <w:num w:numId="12">
    <w:abstractNumId w:val="11"/>
  </w:num>
  <w:num w:numId="13">
    <w:abstractNumId w:val="17"/>
  </w:num>
  <w:num w:numId="14">
    <w:abstractNumId w:val="10"/>
  </w:num>
  <w:num w:numId="15">
    <w:abstractNumId w:val="22"/>
  </w:num>
  <w:num w:numId="16">
    <w:abstractNumId w:val="19"/>
  </w:num>
  <w:num w:numId="17">
    <w:abstractNumId w:val="25"/>
  </w:num>
  <w:num w:numId="18">
    <w:abstractNumId w:val="8"/>
  </w:num>
  <w:num w:numId="19">
    <w:abstractNumId w:val="26"/>
  </w:num>
  <w:num w:numId="20">
    <w:abstractNumId w:val="6"/>
  </w:num>
  <w:num w:numId="21">
    <w:abstractNumId w:val="0"/>
  </w:num>
  <w:num w:numId="22">
    <w:abstractNumId w:val="24"/>
  </w:num>
  <w:num w:numId="23">
    <w:abstractNumId w:val="13"/>
  </w:num>
  <w:num w:numId="24">
    <w:abstractNumId w:val="2"/>
  </w:num>
  <w:num w:numId="25">
    <w:abstractNumId w:val="5"/>
  </w:num>
  <w:num w:numId="26">
    <w:abstractNumId w:val="20"/>
  </w:num>
  <w:num w:numId="27">
    <w:abstractNumId w:val="9"/>
  </w:num>
  <w:num w:numId="28">
    <w:abstractNumId w:val="27"/>
  </w:num>
  <w:num w:numId="2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Footer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7E84"/>
    <w:rsid w:val="000103F1"/>
    <w:rsid w:val="000108F2"/>
    <w:rsid w:val="00011F04"/>
    <w:rsid w:val="0001362F"/>
    <w:rsid w:val="00013BBF"/>
    <w:rsid w:val="00014D24"/>
    <w:rsid w:val="00015FF1"/>
    <w:rsid w:val="00023268"/>
    <w:rsid w:val="0002397E"/>
    <w:rsid w:val="00027321"/>
    <w:rsid w:val="00027F52"/>
    <w:rsid w:val="0003243A"/>
    <w:rsid w:val="00034646"/>
    <w:rsid w:val="000359C0"/>
    <w:rsid w:val="0003675B"/>
    <w:rsid w:val="00036BE7"/>
    <w:rsid w:val="000371DD"/>
    <w:rsid w:val="00037515"/>
    <w:rsid w:val="000438B4"/>
    <w:rsid w:val="00044E54"/>
    <w:rsid w:val="00046D7F"/>
    <w:rsid w:val="00046E28"/>
    <w:rsid w:val="000500DA"/>
    <w:rsid w:val="00050CA9"/>
    <w:rsid w:val="00051C0F"/>
    <w:rsid w:val="00051DC9"/>
    <w:rsid w:val="000534CF"/>
    <w:rsid w:val="00055AB5"/>
    <w:rsid w:val="00064429"/>
    <w:rsid w:val="000657DC"/>
    <w:rsid w:val="0007393B"/>
    <w:rsid w:val="000742A9"/>
    <w:rsid w:val="00076FEF"/>
    <w:rsid w:val="000773FB"/>
    <w:rsid w:val="00085DBE"/>
    <w:rsid w:val="00085DF6"/>
    <w:rsid w:val="00090F02"/>
    <w:rsid w:val="0009491D"/>
    <w:rsid w:val="00095583"/>
    <w:rsid w:val="0009633A"/>
    <w:rsid w:val="000A0D62"/>
    <w:rsid w:val="000A0D8A"/>
    <w:rsid w:val="000A4BC2"/>
    <w:rsid w:val="000A4C69"/>
    <w:rsid w:val="000A650B"/>
    <w:rsid w:val="000A6ECD"/>
    <w:rsid w:val="000B2FCE"/>
    <w:rsid w:val="000B3616"/>
    <w:rsid w:val="000B4664"/>
    <w:rsid w:val="000B6E0D"/>
    <w:rsid w:val="000C1D22"/>
    <w:rsid w:val="000C282E"/>
    <w:rsid w:val="000C406C"/>
    <w:rsid w:val="000C548C"/>
    <w:rsid w:val="000D25D1"/>
    <w:rsid w:val="000D7B53"/>
    <w:rsid w:val="000E193F"/>
    <w:rsid w:val="000E2479"/>
    <w:rsid w:val="000E264E"/>
    <w:rsid w:val="000E595D"/>
    <w:rsid w:val="000E5F58"/>
    <w:rsid w:val="000F2412"/>
    <w:rsid w:val="000F66ED"/>
    <w:rsid w:val="000F73AD"/>
    <w:rsid w:val="000F73FA"/>
    <w:rsid w:val="0010537B"/>
    <w:rsid w:val="00105E30"/>
    <w:rsid w:val="0010617B"/>
    <w:rsid w:val="0010746F"/>
    <w:rsid w:val="00110A21"/>
    <w:rsid w:val="001125F7"/>
    <w:rsid w:val="00113006"/>
    <w:rsid w:val="00116FD2"/>
    <w:rsid w:val="00117E22"/>
    <w:rsid w:val="00120E8F"/>
    <w:rsid w:val="00122E26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50156"/>
    <w:rsid w:val="00155398"/>
    <w:rsid w:val="001566A2"/>
    <w:rsid w:val="00160BFD"/>
    <w:rsid w:val="00161679"/>
    <w:rsid w:val="00161867"/>
    <w:rsid w:val="00161A4F"/>
    <w:rsid w:val="00163396"/>
    <w:rsid w:val="001637E1"/>
    <w:rsid w:val="00172549"/>
    <w:rsid w:val="001768BA"/>
    <w:rsid w:val="00181D04"/>
    <w:rsid w:val="00182535"/>
    <w:rsid w:val="00183797"/>
    <w:rsid w:val="001843D8"/>
    <w:rsid w:val="00187384"/>
    <w:rsid w:val="001A3C72"/>
    <w:rsid w:val="001A4032"/>
    <w:rsid w:val="001A4213"/>
    <w:rsid w:val="001A73C7"/>
    <w:rsid w:val="001A749D"/>
    <w:rsid w:val="001A78F8"/>
    <w:rsid w:val="001B0EA8"/>
    <w:rsid w:val="001B7D8B"/>
    <w:rsid w:val="001B7DAC"/>
    <w:rsid w:val="001C0B93"/>
    <w:rsid w:val="001C1BC3"/>
    <w:rsid w:val="001C2556"/>
    <w:rsid w:val="001C30ED"/>
    <w:rsid w:val="001C67B9"/>
    <w:rsid w:val="001D4D33"/>
    <w:rsid w:val="001E0BCE"/>
    <w:rsid w:val="001E1748"/>
    <w:rsid w:val="001E1C1C"/>
    <w:rsid w:val="001E24F9"/>
    <w:rsid w:val="001E70DC"/>
    <w:rsid w:val="001F3E00"/>
    <w:rsid w:val="001F6EC6"/>
    <w:rsid w:val="0020213A"/>
    <w:rsid w:val="002023A4"/>
    <w:rsid w:val="002059BB"/>
    <w:rsid w:val="00211111"/>
    <w:rsid w:val="002164D6"/>
    <w:rsid w:val="00225221"/>
    <w:rsid w:val="00227EC6"/>
    <w:rsid w:val="00230642"/>
    <w:rsid w:val="00231422"/>
    <w:rsid w:val="00233204"/>
    <w:rsid w:val="002341B8"/>
    <w:rsid w:val="002423D9"/>
    <w:rsid w:val="00245CEF"/>
    <w:rsid w:val="00251936"/>
    <w:rsid w:val="00255168"/>
    <w:rsid w:val="00255F2C"/>
    <w:rsid w:val="00256D75"/>
    <w:rsid w:val="0026201C"/>
    <w:rsid w:val="0026480A"/>
    <w:rsid w:val="0026652C"/>
    <w:rsid w:val="002665C6"/>
    <w:rsid w:val="002679F1"/>
    <w:rsid w:val="00272300"/>
    <w:rsid w:val="0027353C"/>
    <w:rsid w:val="00274C4A"/>
    <w:rsid w:val="002769BC"/>
    <w:rsid w:val="00276CD7"/>
    <w:rsid w:val="0027767E"/>
    <w:rsid w:val="0028169B"/>
    <w:rsid w:val="00282D49"/>
    <w:rsid w:val="00286182"/>
    <w:rsid w:val="00291111"/>
    <w:rsid w:val="00291E43"/>
    <w:rsid w:val="00292BAD"/>
    <w:rsid w:val="002A026D"/>
    <w:rsid w:val="002A39F5"/>
    <w:rsid w:val="002A5E53"/>
    <w:rsid w:val="002A6FCE"/>
    <w:rsid w:val="002A7EBA"/>
    <w:rsid w:val="002B0600"/>
    <w:rsid w:val="002B1ACB"/>
    <w:rsid w:val="002B5463"/>
    <w:rsid w:val="002C0CDF"/>
    <w:rsid w:val="002C25AE"/>
    <w:rsid w:val="002C35E5"/>
    <w:rsid w:val="002C3AA4"/>
    <w:rsid w:val="002C64F2"/>
    <w:rsid w:val="002C6C6B"/>
    <w:rsid w:val="002C714B"/>
    <w:rsid w:val="002D1C1F"/>
    <w:rsid w:val="002D2F8D"/>
    <w:rsid w:val="002D6D5F"/>
    <w:rsid w:val="002E5600"/>
    <w:rsid w:val="002E5E58"/>
    <w:rsid w:val="002F4D95"/>
    <w:rsid w:val="002F599E"/>
    <w:rsid w:val="0030171B"/>
    <w:rsid w:val="003036BC"/>
    <w:rsid w:val="00310C3A"/>
    <w:rsid w:val="00313805"/>
    <w:rsid w:val="00315827"/>
    <w:rsid w:val="003158BD"/>
    <w:rsid w:val="00317360"/>
    <w:rsid w:val="003213AA"/>
    <w:rsid w:val="0033191B"/>
    <w:rsid w:val="00332ADA"/>
    <w:rsid w:val="00334980"/>
    <w:rsid w:val="00336A0B"/>
    <w:rsid w:val="00340D6E"/>
    <w:rsid w:val="0034169A"/>
    <w:rsid w:val="0034571E"/>
    <w:rsid w:val="00347736"/>
    <w:rsid w:val="003557ED"/>
    <w:rsid w:val="003574C4"/>
    <w:rsid w:val="00362F53"/>
    <w:rsid w:val="003631E0"/>
    <w:rsid w:val="00363E1D"/>
    <w:rsid w:val="00364D1C"/>
    <w:rsid w:val="00364FC0"/>
    <w:rsid w:val="00370C62"/>
    <w:rsid w:val="00373864"/>
    <w:rsid w:val="00375565"/>
    <w:rsid w:val="00377756"/>
    <w:rsid w:val="00382B94"/>
    <w:rsid w:val="00386CA3"/>
    <w:rsid w:val="00391D33"/>
    <w:rsid w:val="003943F8"/>
    <w:rsid w:val="00394F59"/>
    <w:rsid w:val="00395045"/>
    <w:rsid w:val="003978EB"/>
    <w:rsid w:val="003A0A20"/>
    <w:rsid w:val="003B22C4"/>
    <w:rsid w:val="003B2DF9"/>
    <w:rsid w:val="003B5D81"/>
    <w:rsid w:val="003B6203"/>
    <w:rsid w:val="003C000E"/>
    <w:rsid w:val="003C08BF"/>
    <w:rsid w:val="003C46FE"/>
    <w:rsid w:val="003C5849"/>
    <w:rsid w:val="003C7A31"/>
    <w:rsid w:val="003D5305"/>
    <w:rsid w:val="003E09DC"/>
    <w:rsid w:val="003E0D61"/>
    <w:rsid w:val="003E2043"/>
    <w:rsid w:val="003E2AB9"/>
    <w:rsid w:val="003E3DCB"/>
    <w:rsid w:val="003E7681"/>
    <w:rsid w:val="003F13A7"/>
    <w:rsid w:val="003F191C"/>
    <w:rsid w:val="003F2BEB"/>
    <w:rsid w:val="003F417F"/>
    <w:rsid w:val="00401402"/>
    <w:rsid w:val="004029AE"/>
    <w:rsid w:val="00402A26"/>
    <w:rsid w:val="0040419F"/>
    <w:rsid w:val="00404876"/>
    <w:rsid w:val="00404F70"/>
    <w:rsid w:val="004112A9"/>
    <w:rsid w:val="00412053"/>
    <w:rsid w:val="00413620"/>
    <w:rsid w:val="00416B7D"/>
    <w:rsid w:val="0042393E"/>
    <w:rsid w:val="00424C0A"/>
    <w:rsid w:val="00427095"/>
    <w:rsid w:val="00430924"/>
    <w:rsid w:val="00430C54"/>
    <w:rsid w:val="00431A1F"/>
    <w:rsid w:val="00432FB1"/>
    <w:rsid w:val="00435B75"/>
    <w:rsid w:val="00443572"/>
    <w:rsid w:val="00447DC3"/>
    <w:rsid w:val="00456FB8"/>
    <w:rsid w:val="00457BA4"/>
    <w:rsid w:val="00463470"/>
    <w:rsid w:val="00473993"/>
    <w:rsid w:val="0047438C"/>
    <w:rsid w:val="00481489"/>
    <w:rsid w:val="00483438"/>
    <w:rsid w:val="004839A0"/>
    <w:rsid w:val="004848AC"/>
    <w:rsid w:val="00486E3C"/>
    <w:rsid w:val="00492DD5"/>
    <w:rsid w:val="004947EC"/>
    <w:rsid w:val="004A0967"/>
    <w:rsid w:val="004A220F"/>
    <w:rsid w:val="004A3212"/>
    <w:rsid w:val="004A3393"/>
    <w:rsid w:val="004A398F"/>
    <w:rsid w:val="004A3B37"/>
    <w:rsid w:val="004A5399"/>
    <w:rsid w:val="004A5BB2"/>
    <w:rsid w:val="004B1381"/>
    <w:rsid w:val="004B3419"/>
    <w:rsid w:val="004B7353"/>
    <w:rsid w:val="004B7B12"/>
    <w:rsid w:val="004C02DF"/>
    <w:rsid w:val="004C23D6"/>
    <w:rsid w:val="004C36EE"/>
    <w:rsid w:val="004C5209"/>
    <w:rsid w:val="004C7393"/>
    <w:rsid w:val="004D095E"/>
    <w:rsid w:val="004D75FE"/>
    <w:rsid w:val="004E1B4E"/>
    <w:rsid w:val="004E25BA"/>
    <w:rsid w:val="004E4C03"/>
    <w:rsid w:val="004E5F62"/>
    <w:rsid w:val="004F0017"/>
    <w:rsid w:val="004F6437"/>
    <w:rsid w:val="004F659A"/>
    <w:rsid w:val="00501323"/>
    <w:rsid w:val="00511865"/>
    <w:rsid w:val="00511B1B"/>
    <w:rsid w:val="005233D6"/>
    <w:rsid w:val="0052603E"/>
    <w:rsid w:val="005260A2"/>
    <w:rsid w:val="00527FCC"/>
    <w:rsid w:val="00531BFA"/>
    <w:rsid w:val="005342E9"/>
    <w:rsid w:val="00540827"/>
    <w:rsid w:val="00540943"/>
    <w:rsid w:val="005411C7"/>
    <w:rsid w:val="00545827"/>
    <w:rsid w:val="00546AB7"/>
    <w:rsid w:val="00546CCE"/>
    <w:rsid w:val="00547156"/>
    <w:rsid w:val="00547CF6"/>
    <w:rsid w:val="00550D3D"/>
    <w:rsid w:val="005523F2"/>
    <w:rsid w:val="00553E85"/>
    <w:rsid w:val="0055498E"/>
    <w:rsid w:val="005565F1"/>
    <w:rsid w:val="00556652"/>
    <w:rsid w:val="005571CE"/>
    <w:rsid w:val="00560F5E"/>
    <w:rsid w:val="00564899"/>
    <w:rsid w:val="00565569"/>
    <w:rsid w:val="00570B77"/>
    <w:rsid w:val="005727A0"/>
    <w:rsid w:val="0057625B"/>
    <w:rsid w:val="00576F06"/>
    <w:rsid w:val="005810B8"/>
    <w:rsid w:val="005817CE"/>
    <w:rsid w:val="00590984"/>
    <w:rsid w:val="005A099D"/>
    <w:rsid w:val="005B0E80"/>
    <w:rsid w:val="005B1025"/>
    <w:rsid w:val="005B48DA"/>
    <w:rsid w:val="005B4EAF"/>
    <w:rsid w:val="005B675C"/>
    <w:rsid w:val="005B6D89"/>
    <w:rsid w:val="005C2EDE"/>
    <w:rsid w:val="005C61CC"/>
    <w:rsid w:val="005C7043"/>
    <w:rsid w:val="005C77AC"/>
    <w:rsid w:val="005D029B"/>
    <w:rsid w:val="005E4B25"/>
    <w:rsid w:val="005E52EC"/>
    <w:rsid w:val="005F2631"/>
    <w:rsid w:val="005F6572"/>
    <w:rsid w:val="00600B2B"/>
    <w:rsid w:val="00602050"/>
    <w:rsid w:val="00604508"/>
    <w:rsid w:val="00604C00"/>
    <w:rsid w:val="00610DAE"/>
    <w:rsid w:val="0061173E"/>
    <w:rsid w:val="006123E5"/>
    <w:rsid w:val="0061279A"/>
    <w:rsid w:val="00616049"/>
    <w:rsid w:val="00616091"/>
    <w:rsid w:val="00616181"/>
    <w:rsid w:val="00626AD5"/>
    <w:rsid w:val="0063381A"/>
    <w:rsid w:val="00635ED0"/>
    <w:rsid w:val="00636936"/>
    <w:rsid w:val="00640EA9"/>
    <w:rsid w:val="0064140C"/>
    <w:rsid w:val="00643353"/>
    <w:rsid w:val="0064347A"/>
    <w:rsid w:val="00643FCA"/>
    <w:rsid w:val="00652DC9"/>
    <w:rsid w:val="0065381D"/>
    <w:rsid w:val="00653F3C"/>
    <w:rsid w:val="00656EAD"/>
    <w:rsid w:val="00656F7A"/>
    <w:rsid w:val="0066426C"/>
    <w:rsid w:val="00667A40"/>
    <w:rsid w:val="00673915"/>
    <w:rsid w:val="00674DAC"/>
    <w:rsid w:val="00675DFC"/>
    <w:rsid w:val="00677EB4"/>
    <w:rsid w:val="006815A6"/>
    <w:rsid w:val="00682444"/>
    <w:rsid w:val="006829BB"/>
    <w:rsid w:val="00683C44"/>
    <w:rsid w:val="00690657"/>
    <w:rsid w:val="00691515"/>
    <w:rsid w:val="00692FED"/>
    <w:rsid w:val="00694AF2"/>
    <w:rsid w:val="006978F4"/>
    <w:rsid w:val="006A0368"/>
    <w:rsid w:val="006A098A"/>
    <w:rsid w:val="006A5BFA"/>
    <w:rsid w:val="006A7E47"/>
    <w:rsid w:val="006B0914"/>
    <w:rsid w:val="006B22A3"/>
    <w:rsid w:val="006B2580"/>
    <w:rsid w:val="006B3E8F"/>
    <w:rsid w:val="006B5D98"/>
    <w:rsid w:val="006B6205"/>
    <w:rsid w:val="006B68C6"/>
    <w:rsid w:val="006C0555"/>
    <w:rsid w:val="006C1666"/>
    <w:rsid w:val="006C2412"/>
    <w:rsid w:val="006C269C"/>
    <w:rsid w:val="006C45D7"/>
    <w:rsid w:val="006D05A2"/>
    <w:rsid w:val="006D07E1"/>
    <w:rsid w:val="006D2DFB"/>
    <w:rsid w:val="006D3F73"/>
    <w:rsid w:val="006D5FD0"/>
    <w:rsid w:val="006D7E99"/>
    <w:rsid w:val="006E682C"/>
    <w:rsid w:val="006E6D84"/>
    <w:rsid w:val="006F0ADC"/>
    <w:rsid w:val="006F5A4A"/>
    <w:rsid w:val="007024D1"/>
    <w:rsid w:val="0071253E"/>
    <w:rsid w:val="00713211"/>
    <w:rsid w:val="00713D05"/>
    <w:rsid w:val="007144D1"/>
    <w:rsid w:val="00716259"/>
    <w:rsid w:val="007162B9"/>
    <w:rsid w:val="00716990"/>
    <w:rsid w:val="00716C92"/>
    <w:rsid w:val="00720109"/>
    <w:rsid w:val="00720D16"/>
    <w:rsid w:val="00724B17"/>
    <w:rsid w:val="00732248"/>
    <w:rsid w:val="00732DDE"/>
    <w:rsid w:val="00734AD5"/>
    <w:rsid w:val="00741144"/>
    <w:rsid w:val="00741A0C"/>
    <w:rsid w:val="007436CC"/>
    <w:rsid w:val="00743B83"/>
    <w:rsid w:val="00745ED4"/>
    <w:rsid w:val="00746F29"/>
    <w:rsid w:val="00747798"/>
    <w:rsid w:val="00754871"/>
    <w:rsid w:val="007548A9"/>
    <w:rsid w:val="007571FC"/>
    <w:rsid w:val="0076124B"/>
    <w:rsid w:val="00766D79"/>
    <w:rsid w:val="0077110E"/>
    <w:rsid w:val="00771CEB"/>
    <w:rsid w:val="00773E73"/>
    <w:rsid w:val="0077742E"/>
    <w:rsid w:val="00777D6F"/>
    <w:rsid w:val="007803CB"/>
    <w:rsid w:val="00781902"/>
    <w:rsid w:val="00783407"/>
    <w:rsid w:val="0078468F"/>
    <w:rsid w:val="00790934"/>
    <w:rsid w:val="007921C3"/>
    <w:rsid w:val="007940AB"/>
    <w:rsid w:val="007958A7"/>
    <w:rsid w:val="007A2CE1"/>
    <w:rsid w:val="007A66F8"/>
    <w:rsid w:val="007A674B"/>
    <w:rsid w:val="007A7A2C"/>
    <w:rsid w:val="007A7D8F"/>
    <w:rsid w:val="007B0739"/>
    <w:rsid w:val="007B17FC"/>
    <w:rsid w:val="007B2F29"/>
    <w:rsid w:val="007B70BE"/>
    <w:rsid w:val="007B7552"/>
    <w:rsid w:val="007B7C5C"/>
    <w:rsid w:val="007C5957"/>
    <w:rsid w:val="007C5CE5"/>
    <w:rsid w:val="007C6E87"/>
    <w:rsid w:val="007D2454"/>
    <w:rsid w:val="007D25CE"/>
    <w:rsid w:val="007D3283"/>
    <w:rsid w:val="007D46D6"/>
    <w:rsid w:val="007D7325"/>
    <w:rsid w:val="007E03A3"/>
    <w:rsid w:val="007E3B8F"/>
    <w:rsid w:val="007E6CE2"/>
    <w:rsid w:val="007F2026"/>
    <w:rsid w:val="007F7821"/>
    <w:rsid w:val="007F7DF5"/>
    <w:rsid w:val="008049DE"/>
    <w:rsid w:val="008055AD"/>
    <w:rsid w:val="00812E7D"/>
    <w:rsid w:val="008150E1"/>
    <w:rsid w:val="0081702A"/>
    <w:rsid w:val="008200B2"/>
    <w:rsid w:val="00823727"/>
    <w:rsid w:val="00826586"/>
    <w:rsid w:val="008266E4"/>
    <w:rsid w:val="00832215"/>
    <w:rsid w:val="00833395"/>
    <w:rsid w:val="00833B86"/>
    <w:rsid w:val="00835AE0"/>
    <w:rsid w:val="00835CEC"/>
    <w:rsid w:val="00840C8A"/>
    <w:rsid w:val="00843A47"/>
    <w:rsid w:val="00844C76"/>
    <w:rsid w:val="0084735E"/>
    <w:rsid w:val="00855BC4"/>
    <w:rsid w:val="00856D7D"/>
    <w:rsid w:val="00863F2C"/>
    <w:rsid w:val="00866DDE"/>
    <w:rsid w:val="008723D5"/>
    <w:rsid w:val="00873430"/>
    <w:rsid w:val="00874A30"/>
    <w:rsid w:val="00877B51"/>
    <w:rsid w:val="00882160"/>
    <w:rsid w:val="00884A10"/>
    <w:rsid w:val="00893CAF"/>
    <w:rsid w:val="00895AFB"/>
    <w:rsid w:val="00897C51"/>
    <w:rsid w:val="008A2B23"/>
    <w:rsid w:val="008A6E9F"/>
    <w:rsid w:val="008B0B9B"/>
    <w:rsid w:val="008B1465"/>
    <w:rsid w:val="008B272C"/>
    <w:rsid w:val="008B4ED5"/>
    <w:rsid w:val="008B5321"/>
    <w:rsid w:val="008B667B"/>
    <w:rsid w:val="008C1F23"/>
    <w:rsid w:val="008C3E9B"/>
    <w:rsid w:val="008C7983"/>
    <w:rsid w:val="008D14C9"/>
    <w:rsid w:val="008D5677"/>
    <w:rsid w:val="008D6292"/>
    <w:rsid w:val="008E06C7"/>
    <w:rsid w:val="008E0CE1"/>
    <w:rsid w:val="008E683B"/>
    <w:rsid w:val="008F7600"/>
    <w:rsid w:val="00900B0B"/>
    <w:rsid w:val="00903D06"/>
    <w:rsid w:val="00904284"/>
    <w:rsid w:val="00905C79"/>
    <w:rsid w:val="00906721"/>
    <w:rsid w:val="009105A4"/>
    <w:rsid w:val="009115B1"/>
    <w:rsid w:val="0091258B"/>
    <w:rsid w:val="009130CA"/>
    <w:rsid w:val="009140A9"/>
    <w:rsid w:val="009167C2"/>
    <w:rsid w:val="00916EF8"/>
    <w:rsid w:val="009235E9"/>
    <w:rsid w:val="00924322"/>
    <w:rsid w:val="009252D5"/>
    <w:rsid w:val="009269E3"/>
    <w:rsid w:val="0093720B"/>
    <w:rsid w:val="00937812"/>
    <w:rsid w:val="00937E96"/>
    <w:rsid w:val="00941F76"/>
    <w:rsid w:val="00944D41"/>
    <w:rsid w:val="00945E14"/>
    <w:rsid w:val="00951196"/>
    <w:rsid w:val="009519BB"/>
    <w:rsid w:val="00953779"/>
    <w:rsid w:val="009556DB"/>
    <w:rsid w:val="009563A5"/>
    <w:rsid w:val="00956785"/>
    <w:rsid w:val="0096018E"/>
    <w:rsid w:val="009706FC"/>
    <w:rsid w:val="0097149F"/>
    <w:rsid w:val="00975781"/>
    <w:rsid w:val="00976055"/>
    <w:rsid w:val="00982530"/>
    <w:rsid w:val="009873F2"/>
    <w:rsid w:val="00993456"/>
    <w:rsid w:val="00993B14"/>
    <w:rsid w:val="0099515C"/>
    <w:rsid w:val="009A1EFD"/>
    <w:rsid w:val="009A22D4"/>
    <w:rsid w:val="009B1164"/>
    <w:rsid w:val="009B1928"/>
    <w:rsid w:val="009B3E96"/>
    <w:rsid w:val="009B5183"/>
    <w:rsid w:val="009B5F83"/>
    <w:rsid w:val="009B6E02"/>
    <w:rsid w:val="009C1BB2"/>
    <w:rsid w:val="009C1FC8"/>
    <w:rsid w:val="009C3BA1"/>
    <w:rsid w:val="009C7DFE"/>
    <w:rsid w:val="009D01A2"/>
    <w:rsid w:val="009D1BD6"/>
    <w:rsid w:val="009D2850"/>
    <w:rsid w:val="009D34ED"/>
    <w:rsid w:val="009D624A"/>
    <w:rsid w:val="009D7B5D"/>
    <w:rsid w:val="009E2502"/>
    <w:rsid w:val="009E3AF6"/>
    <w:rsid w:val="009E42E8"/>
    <w:rsid w:val="009E4CE6"/>
    <w:rsid w:val="009E531F"/>
    <w:rsid w:val="009E610E"/>
    <w:rsid w:val="009E7F07"/>
    <w:rsid w:val="009F0DA6"/>
    <w:rsid w:val="009F14F7"/>
    <w:rsid w:val="009F506D"/>
    <w:rsid w:val="00A005BA"/>
    <w:rsid w:val="00A010FD"/>
    <w:rsid w:val="00A028D2"/>
    <w:rsid w:val="00A02CD1"/>
    <w:rsid w:val="00A059B9"/>
    <w:rsid w:val="00A0676B"/>
    <w:rsid w:val="00A07CC9"/>
    <w:rsid w:val="00A114AA"/>
    <w:rsid w:val="00A1313B"/>
    <w:rsid w:val="00A160F0"/>
    <w:rsid w:val="00A200E8"/>
    <w:rsid w:val="00A236BE"/>
    <w:rsid w:val="00A24120"/>
    <w:rsid w:val="00A26FCD"/>
    <w:rsid w:val="00A33569"/>
    <w:rsid w:val="00A419C9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7A78"/>
    <w:rsid w:val="00A8177B"/>
    <w:rsid w:val="00A821FE"/>
    <w:rsid w:val="00A84AA1"/>
    <w:rsid w:val="00A854BF"/>
    <w:rsid w:val="00A91F9C"/>
    <w:rsid w:val="00A93357"/>
    <w:rsid w:val="00A9376B"/>
    <w:rsid w:val="00A94EDF"/>
    <w:rsid w:val="00A9596E"/>
    <w:rsid w:val="00AA3098"/>
    <w:rsid w:val="00AA37CC"/>
    <w:rsid w:val="00AA564C"/>
    <w:rsid w:val="00AA72D0"/>
    <w:rsid w:val="00AB4401"/>
    <w:rsid w:val="00AB5267"/>
    <w:rsid w:val="00AB563B"/>
    <w:rsid w:val="00AB6696"/>
    <w:rsid w:val="00AC0455"/>
    <w:rsid w:val="00AC07D2"/>
    <w:rsid w:val="00AC0ECD"/>
    <w:rsid w:val="00AC1402"/>
    <w:rsid w:val="00AC18A0"/>
    <w:rsid w:val="00AC76FA"/>
    <w:rsid w:val="00AD1467"/>
    <w:rsid w:val="00AD22F0"/>
    <w:rsid w:val="00AD2E15"/>
    <w:rsid w:val="00AD32E8"/>
    <w:rsid w:val="00AD791B"/>
    <w:rsid w:val="00AE09D0"/>
    <w:rsid w:val="00AE265D"/>
    <w:rsid w:val="00AF393F"/>
    <w:rsid w:val="00AF43AF"/>
    <w:rsid w:val="00AF4755"/>
    <w:rsid w:val="00AF5BBB"/>
    <w:rsid w:val="00AF6030"/>
    <w:rsid w:val="00AF67E2"/>
    <w:rsid w:val="00AF6ED8"/>
    <w:rsid w:val="00B05588"/>
    <w:rsid w:val="00B12027"/>
    <w:rsid w:val="00B1212E"/>
    <w:rsid w:val="00B12305"/>
    <w:rsid w:val="00B12D66"/>
    <w:rsid w:val="00B16764"/>
    <w:rsid w:val="00B23389"/>
    <w:rsid w:val="00B23840"/>
    <w:rsid w:val="00B24652"/>
    <w:rsid w:val="00B25383"/>
    <w:rsid w:val="00B2652B"/>
    <w:rsid w:val="00B2702B"/>
    <w:rsid w:val="00B30259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33F9"/>
    <w:rsid w:val="00B54EF7"/>
    <w:rsid w:val="00B5514B"/>
    <w:rsid w:val="00B55FDF"/>
    <w:rsid w:val="00B5643A"/>
    <w:rsid w:val="00B56789"/>
    <w:rsid w:val="00B57678"/>
    <w:rsid w:val="00B61A5B"/>
    <w:rsid w:val="00B64CFA"/>
    <w:rsid w:val="00B67019"/>
    <w:rsid w:val="00B7050A"/>
    <w:rsid w:val="00B72E8C"/>
    <w:rsid w:val="00B7367C"/>
    <w:rsid w:val="00B7635D"/>
    <w:rsid w:val="00B76EC5"/>
    <w:rsid w:val="00B80987"/>
    <w:rsid w:val="00B80EA7"/>
    <w:rsid w:val="00B81D11"/>
    <w:rsid w:val="00B83BD3"/>
    <w:rsid w:val="00B846AF"/>
    <w:rsid w:val="00B868A1"/>
    <w:rsid w:val="00B9796B"/>
    <w:rsid w:val="00BA3BF4"/>
    <w:rsid w:val="00BA59BA"/>
    <w:rsid w:val="00BB0E40"/>
    <w:rsid w:val="00BB1449"/>
    <w:rsid w:val="00BC24CB"/>
    <w:rsid w:val="00BC7305"/>
    <w:rsid w:val="00BD014E"/>
    <w:rsid w:val="00BD390A"/>
    <w:rsid w:val="00BD726D"/>
    <w:rsid w:val="00BE0ED0"/>
    <w:rsid w:val="00BE2657"/>
    <w:rsid w:val="00BE2FF6"/>
    <w:rsid w:val="00BE3E16"/>
    <w:rsid w:val="00BE45B5"/>
    <w:rsid w:val="00BE5D22"/>
    <w:rsid w:val="00BE7CDF"/>
    <w:rsid w:val="00BF1E79"/>
    <w:rsid w:val="00BF2AA8"/>
    <w:rsid w:val="00BF3574"/>
    <w:rsid w:val="00BF3746"/>
    <w:rsid w:val="00BF682D"/>
    <w:rsid w:val="00BF6FB3"/>
    <w:rsid w:val="00BF734B"/>
    <w:rsid w:val="00C019C7"/>
    <w:rsid w:val="00C01B02"/>
    <w:rsid w:val="00C02D7D"/>
    <w:rsid w:val="00C044CC"/>
    <w:rsid w:val="00C101E7"/>
    <w:rsid w:val="00C105CD"/>
    <w:rsid w:val="00C24FA8"/>
    <w:rsid w:val="00C25076"/>
    <w:rsid w:val="00C30BB6"/>
    <w:rsid w:val="00C36C97"/>
    <w:rsid w:val="00C372CD"/>
    <w:rsid w:val="00C446DD"/>
    <w:rsid w:val="00C45A75"/>
    <w:rsid w:val="00C50688"/>
    <w:rsid w:val="00C54574"/>
    <w:rsid w:val="00C61E11"/>
    <w:rsid w:val="00C64497"/>
    <w:rsid w:val="00C675B8"/>
    <w:rsid w:val="00C67C10"/>
    <w:rsid w:val="00C67FF0"/>
    <w:rsid w:val="00C7118F"/>
    <w:rsid w:val="00C7172B"/>
    <w:rsid w:val="00C739F1"/>
    <w:rsid w:val="00C73D70"/>
    <w:rsid w:val="00C76028"/>
    <w:rsid w:val="00C76172"/>
    <w:rsid w:val="00C7700C"/>
    <w:rsid w:val="00C77FC0"/>
    <w:rsid w:val="00C90041"/>
    <w:rsid w:val="00C918FD"/>
    <w:rsid w:val="00C93184"/>
    <w:rsid w:val="00C93EB9"/>
    <w:rsid w:val="00C96AC1"/>
    <w:rsid w:val="00C975B7"/>
    <w:rsid w:val="00CA0EC5"/>
    <w:rsid w:val="00CA1CD4"/>
    <w:rsid w:val="00CA1FC4"/>
    <w:rsid w:val="00CA2E39"/>
    <w:rsid w:val="00CA34F8"/>
    <w:rsid w:val="00CA3800"/>
    <w:rsid w:val="00CA745C"/>
    <w:rsid w:val="00CB2C35"/>
    <w:rsid w:val="00CB4224"/>
    <w:rsid w:val="00CB5451"/>
    <w:rsid w:val="00CC50EA"/>
    <w:rsid w:val="00CC6F28"/>
    <w:rsid w:val="00CC7031"/>
    <w:rsid w:val="00CD1164"/>
    <w:rsid w:val="00CD4828"/>
    <w:rsid w:val="00CD7393"/>
    <w:rsid w:val="00CE20F7"/>
    <w:rsid w:val="00CE5C70"/>
    <w:rsid w:val="00CE67AE"/>
    <w:rsid w:val="00CE79B2"/>
    <w:rsid w:val="00CF0337"/>
    <w:rsid w:val="00CF1917"/>
    <w:rsid w:val="00D02FF5"/>
    <w:rsid w:val="00D0368C"/>
    <w:rsid w:val="00D15432"/>
    <w:rsid w:val="00D16711"/>
    <w:rsid w:val="00D20E03"/>
    <w:rsid w:val="00D23308"/>
    <w:rsid w:val="00D278CD"/>
    <w:rsid w:val="00D30C9F"/>
    <w:rsid w:val="00D315F7"/>
    <w:rsid w:val="00D3356F"/>
    <w:rsid w:val="00D3746C"/>
    <w:rsid w:val="00D44908"/>
    <w:rsid w:val="00D44AB5"/>
    <w:rsid w:val="00D44ACD"/>
    <w:rsid w:val="00D50A96"/>
    <w:rsid w:val="00D5719A"/>
    <w:rsid w:val="00D609DC"/>
    <w:rsid w:val="00D635B5"/>
    <w:rsid w:val="00D639DE"/>
    <w:rsid w:val="00D65435"/>
    <w:rsid w:val="00D65AE5"/>
    <w:rsid w:val="00D65F1A"/>
    <w:rsid w:val="00D66685"/>
    <w:rsid w:val="00D66820"/>
    <w:rsid w:val="00D704A0"/>
    <w:rsid w:val="00D70F66"/>
    <w:rsid w:val="00D754D7"/>
    <w:rsid w:val="00D75875"/>
    <w:rsid w:val="00D75BD5"/>
    <w:rsid w:val="00D87B89"/>
    <w:rsid w:val="00D92823"/>
    <w:rsid w:val="00D92C59"/>
    <w:rsid w:val="00D94F85"/>
    <w:rsid w:val="00D9544B"/>
    <w:rsid w:val="00DA320A"/>
    <w:rsid w:val="00DA3EBF"/>
    <w:rsid w:val="00DB3537"/>
    <w:rsid w:val="00DB3D1A"/>
    <w:rsid w:val="00DC1E50"/>
    <w:rsid w:val="00DC209E"/>
    <w:rsid w:val="00DC2337"/>
    <w:rsid w:val="00DC2607"/>
    <w:rsid w:val="00DC36B4"/>
    <w:rsid w:val="00DC39FE"/>
    <w:rsid w:val="00DD43A1"/>
    <w:rsid w:val="00DD4ABD"/>
    <w:rsid w:val="00DD4C02"/>
    <w:rsid w:val="00DD5D85"/>
    <w:rsid w:val="00DE021E"/>
    <w:rsid w:val="00DE092B"/>
    <w:rsid w:val="00DE2FF1"/>
    <w:rsid w:val="00DF130B"/>
    <w:rsid w:val="00DF5065"/>
    <w:rsid w:val="00DF645D"/>
    <w:rsid w:val="00DF65D0"/>
    <w:rsid w:val="00DF7648"/>
    <w:rsid w:val="00DF7BB1"/>
    <w:rsid w:val="00E071B6"/>
    <w:rsid w:val="00E1256C"/>
    <w:rsid w:val="00E15D8B"/>
    <w:rsid w:val="00E15FF7"/>
    <w:rsid w:val="00E16FCE"/>
    <w:rsid w:val="00E17C66"/>
    <w:rsid w:val="00E27A5F"/>
    <w:rsid w:val="00E30740"/>
    <w:rsid w:val="00E31BA3"/>
    <w:rsid w:val="00E35A3F"/>
    <w:rsid w:val="00E35BF2"/>
    <w:rsid w:val="00E41F43"/>
    <w:rsid w:val="00E43FA0"/>
    <w:rsid w:val="00E54024"/>
    <w:rsid w:val="00E55621"/>
    <w:rsid w:val="00E55D86"/>
    <w:rsid w:val="00E635F0"/>
    <w:rsid w:val="00E641BD"/>
    <w:rsid w:val="00E65A40"/>
    <w:rsid w:val="00E65D10"/>
    <w:rsid w:val="00E716D4"/>
    <w:rsid w:val="00E76218"/>
    <w:rsid w:val="00E77EA5"/>
    <w:rsid w:val="00E81019"/>
    <w:rsid w:val="00E828EE"/>
    <w:rsid w:val="00E8452B"/>
    <w:rsid w:val="00E85828"/>
    <w:rsid w:val="00E865BB"/>
    <w:rsid w:val="00E93F59"/>
    <w:rsid w:val="00E949D1"/>
    <w:rsid w:val="00E95BF7"/>
    <w:rsid w:val="00E96172"/>
    <w:rsid w:val="00E962BB"/>
    <w:rsid w:val="00E965DB"/>
    <w:rsid w:val="00E972D1"/>
    <w:rsid w:val="00EA31B4"/>
    <w:rsid w:val="00EA781E"/>
    <w:rsid w:val="00EA79DF"/>
    <w:rsid w:val="00EB702C"/>
    <w:rsid w:val="00EC6B6D"/>
    <w:rsid w:val="00EC7A9D"/>
    <w:rsid w:val="00EC7E73"/>
    <w:rsid w:val="00ED1A28"/>
    <w:rsid w:val="00EE2E26"/>
    <w:rsid w:val="00EE4F59"/>
    <w:rsid w:val="00EE6E71"/>
    <w:rsid w:val="00EE787D"/>
    <w:rsid w:val="00EF0DA3"/>
    <w:rsid w:val="00EF1348"/>
    <w:rsid w:val="00EF2103"/>
    <w:rsid w:val="00EF676C"/>
    <w:rsid w:val="00EF7367"/>
    <w:rsid w:val="00F0349E"/>
    <w:rsid w:val="00F03BD6"/>
    <w:rsid w:val="00F043EB"/>
    <w:rsid w:val="00F077EF"/>
    <w:rsid w:val="00F12093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2C27"/>
    <w:rsid w:val="00F3404D"/>
    <w:rsid w:val="00F34573"/>
    <w:rsid w:val="00F34D95"/>
    <w:rsid w:val="00F356D4"/>
    <w:rsid w:val="00F369CB"/>
    <w:rsid w:val="00F37052"/>
    <w:rsid w:val="00F4054C"/>
    <w:rsid w:val="00F527E2"/>
    <w:rsid w:val="00F52D01"/>
    <w:rsid w:val="00F54B27"/>
    <w:rsid w:val="00F56B4C"/>
    <w:rsid w:val="00F60DA9"/>
    <w:rsid w:val="00F60DAE"/>
    <w:rsid w:val="00F67D1D"/>
    <w:rsid w:val="00F726D3"/>
    <w:rsid w:val="00F7349D"/>
    <w:rsid w:val="00F75A21"/>
    <w:rsid w:val="00F848BD"/>
    <w:rsid w:val="00F86631"/>
    <w:rsid w:val="00F87777"/>
    <w:rsid w:val="00F9126E"/>
    <w:rsid w:val="00F930CA"/>
    <w:rsid w:val="00F936CD"/>
    <w:rsid w:val="00FA0032"/>
    <w:rsid w:val="00FA0C19"/>
    <w:rsid w:val="00FA1A46"/>
    <w:rsid w:val="00FA30E1"/>
    <w:rsid w:val="00FA6412"/>
    <w:rsid w:val="00FA6598"/>
    <w:rsid w:val="00FA7B61"/>
    <w:rsid w:val="00FB2C8F"/>
    <w:rsid w:val="00FB3406"/>
    <w:rsid w:val="00FB78F3"/>
    <w:rsid w:val="00FB7E2D"/>
    <w:rsid w:val="00FC0217"/>
    <w:rsid w:val="00FC0ABA"/>
    <w:rsid w:val="00FC20AD"/>
    <w:rsid w:val="00FC42DD"/>
    <w:rsid w:val="00FD0B10"/>
    <w:rsid w:val="00FD2EF8"/>
    <w:rsid w:val="00FD757D"/>
    <w:rsid w:val="00FE0095"/>
    <w:rsid w:val="00FE139C"/>
    <w:rsid w:val="00FE2F2B"/>
    <w:rsid w:val="00FE54A3"/>
    <w:rsid w:val="00FF0F90"/>
    <w:rsid w:val="00FF43AB"/>
    <w:rsid w:val="00FF4530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69EC25"/>
  <w14:defaultImageDpi w14:val="0"/>
  <w15:docId w15:val="{625E4E2E-DCC3-434E-8A16-3E65920E8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10E"/>
    <w:pPr>
      <w:spacing w:before="6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Arial" w:hAnsi="Arial" w:cs="Arial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cs="Times New Roman"/>
      <w:i/>
      <w:i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Arial" w:hAnsi="Arial" w:cs="Arial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Arial" w:hAnsi="Arial" w:cs="Arial"/>
      <w:i/>
      <w:iCs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table" w:styleId="TableGrid">
    <w:name w:val="Table Grid"/>
    <w:basedOn w:val="TableNormal"/>
    <w:uiPriority w:val="99"/>
    <w:rsid w:val="002A7EBA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cs="Times New Roman"/>
      <w:b/>
      <w:bCs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  <w:sz w:val="24"/>
      <w:szCs w:val="24"/>
    </w:rPr>
  </w:style>
  <w:style w:type="paragraph" w:customStyle="1" w:styleId="1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2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Pr>
      <w:rFonts w:cs="Times New Roman"/>
      <w:sz w:val="24"/>
      <w:szCs w:val="24"/>
    </w:r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0">
    <w:name w:val="Знак Знак Знак Знак Знак Знак Знак1 Знак Знак Знак Знак Знак Знак Знак Знак Знак"/>
    <w:basedOn w:val="Normal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565569"/>
    <w:rPr>
      <w:rFonts w:cs="Times New Roman"/>
    </w:rPr>
  </w:style>
  <w:style w:type="character" w:styleId="Hyperlink">
    <w:name w:val="Hyperlink"/>
    <w:basedOn w:val="DefaultParagraphFont"/>
    <w:uiPriority w:val="99"/>
    <w:rsid w:val="00656EAD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F2412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12">
    <w:name w:val="Название объекта1"/>
    <w:basedOn w:val="Normal"/>
    <w:next w:val="Normal"/>
    <w:uiPriority w:val="99"/>
    <w:rsid w:val="000F2412"/>
    <w:pPr>
      <w:keepNext/>
      <w:suppressAutoHyphens/>
      <w:spacing w:before="0"/>
      <w:jc w:val="right"/>
    </w:pPr>
    <w:rPr>
      <w:lang w:eastAsia="ar-SA"/>
    </w:rPr>
  </w:style>
  <w:style w:type="paragraph" w:customStyle="1" w:styleId="a1">
    <w:name w:val="Заголовок"/>
    <w:basedOn w:val="Normal"/>
    <w:next w:val="BodyText"/>
    <w:uiPriority w:val="99"/>
    <w:rsid w:val="003F2BEB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5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iblioclub.ru/index.php?page=book&amp;id=144373" TargetMode="External"/><Relationship Id="rId18" Type="http://schemas.openxmlformats.org/officeDocument/2006/relationships/hyperlink" Target="http://www.biblioclub.ru/index.php?page=book&amp;id=90907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biblioclub.ru/index.php?page=book&amp;id=144373" TargetMode="External"/><Relationship Id="rId17" Type="http://schemas.openxmlformats.org/officeDocument/2006/relationships/hyperlink" Target="http://www.biblioclub.ru/index.php?page=book&amp;id=6933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index.php?page=book&amp;id=69333" TargetMode="External"/><Relationship Id="rId20" Type="http://schemas.openxmlformats.org/officeDocument/2006/relationships/hyperlink" Target="http://www.biblioclub.ru/index.php?page=book&amp;id=9090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145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index.php?page=book&amp;id=6933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iblioclub.ru/index.php?page=book&amp;id=232352" TargetMode="External"/><Relationship Id="rId19" Type="http://schemas.openxmlformats.org/officeDocument/2006/relationships/hyperlink" Target="http://www.biblioclub.ru/index.php?page=book&amp;id=9090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22833" TargetMode="External"/><Relationship Id="rId14" Type="http://schemas.openxmlformats.org/officeDocument/2006/relationships/hyperlink" Target="http://www.biblioclub.ru/index.php?page=book&amp;id=14437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73027-7C5A-44FF-8A74-516D21BA1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1877</Words>
  <Characters>10705</Characters>
  <Application>Microsoft Office Word</Application>
  <DocSecurity>0</DocSecurity>
  <Lines>89</Lines>
  <Paragraphs>25</Paragraphs>
  <ScaleCrop>false</ScaleCrop>
  <Company>home</Company>
  <LinksUpToDate>false</LinksUpToDate>
  <CharactersWithSpaces>12557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Student</cp:lastModifiedBy>
  <cp:revision>2</cp:revision>
  <cp:lastPrinted>2021-02-02T09:05:00Z</cp:lastPrinted>
  <dcterms:created xsi:type="dcterms:W3CDTF">2021-02-02T09:05:00Z</dcterms:created>
  <dcterms:modified xsi:type="dcterms:W3CDTF">2021-02-02T09:05:00Z</dcterms:modified>
</cp:coreProperties>
</file>